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150"/>
        <w:jc w:val="center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b/>
          <w:bCs/>
          <w:i/>
          <w:iCs/>
          <w:color w:val="333333"/>
          <w:sz w:val="21"/>
          <w:szCs w:val="21"/>
          <w:lang w:eastAsia="ru-RU"/>
        </w:rPr>
        <w:t>РАБОЧАЯ ПРОГРАММА</w:t>
      </w:r>
    </w:p>
    <w:p>
      <w:pPr>
        <w:pStyle w:val="Normal"/>
        <w:shd w:val="clear" w:color="auto" w:fill="FFFFFF"/>
        <w:spacing w:lineRule="auto" w:line="240" w:before="0" w:after="150"/>
        <w:jc w:val="center"/>
        <w:rPr/>
      </w:pPr>
      <w:r>
        <w:rPr>
          <w:rFonts w:eastAsia="Times New Roman" w:cs="Helvetica" w:ascii="Helvetica" w:hAnsi="Helvetica"/>
          <w:b/>
          <w:bCs/>
          <w:i/>
          <w:iCs/>
          <w:color w:val="333333"/>
          <w:sz w:val="21"/>
          <w:szCs w:val="21"/>
          <w:lang w:eastAsia="ru-RU"/>
        </w:rPr>
        <w:t xml:space="preserve"> </w:t>
      </w:r>
      <w:r>
        <w:rPr>
          <w:rFonts w:eastAsia="Times New Roman" w:cs="Helvetica" w:ascii="Helvetica" w:hAnsi="Helvetica"/>
          <w:b/>
          <w:bCs/>
          <w:i/>
          <w:iCs/>
          <w:color w:val="333333"/>
          <w:sz w:val="21"/>
          <w:szCs w:val="21"/>
          <w:lang w:eastAsia="ru-RU"/>
        </w:rPr>
        <w:t>6 КЛАСС</w:t>
      </w:r>
    </w:p>
    <w:p>
      <w:pPr>
        <w:pStyle w:val="Normal"/>
        <w:shd w:val="clear" w:color="auto" w:fill="FFFFFF"/>
        <w:spacing w:lineRule="auto" w:line="240" w:before="0" w:after="150"/>
        <w:rPr/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  <w:t xml:space="preserve">                                                    </w:t>
      </w:r>
      <w:r>
        <w:rPr>
          <w:rFonts w:eastAsia="Times New Roman" w:cs="Helvetica" w:ascii="Helvetica" w:hAnsi="Helvetica"/>
          <w:b/>
          <w:bCs/>
          <w:color w:val="333333"/>
          <w:sz w:val="21"/>
          <w:szCs w:val="21"/>
          <w:lang w:eastAsia="ru-RU"/>
        </w:rPr>
        <w:t>Пояснительная записка</w:t>
      </w:r>
    </w:p>
    <w:p>
      <w:pPr>
        <w:pStyle w:val="Normal"/>
        <w:shd w:val="clear" w:color="auto" w:fill="FFFFFF"/>
        <w:spacing w:lineRule="auto" w:line="240" w:before="0" w:after="150"/>
        <w:rPr/>
      </w:pPr>
      <w:r>
        <w:rPr>
          <w:rFonts w:eastAsia="Times New Roman" w:cs="Helvetica" w:ascii="Helvetica" w:hAnsi="Helvetica"/>
          <w:b/>
          <w:bCs/>
          <w:i/>
          <w:iCs/>
          <w:color w:val="333333"/>
          <w:sz w:val="21"/>
          <w:szCs w:val="21"/>
          <w:lang w:eastAsia="ru-RU"/>
        </w:rPr>
        <w:t>Данная рабочая программа учебного курса английского языка для 6 класса составлена на основе: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150"/>
        <w:rPr/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  <w:t>федерального компонента государственного образовательного стандарта основного общего образования и примерной программы основного общего образования по иностранным языкам;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  <w:t>базисного учебного плана, авторской программы к УМК Афанасьевой О.В., Михеевой И.В. «Новый курс английского языка для российских школ».</w:t>
      </w:r>
    </w:p>
    <w:p>
      <w:pPr>
        <w:pStyle w:val="NoSpacing"/>
        <w:rPr>
          <w:lang w:eastAsia="ru-RU"/>
        </w:rPr>
      </w:pPr>
      <w:r>
        <w:rPr>
          <w:lang w:eastAsia="ru-RU"/>
        </w:rPr>
        <w:t>Нормативно-правовые документы, обеспечивающие реализацию рабочей программы учебного курса «Иностранный язык»:</w:t>
      </w:r>
    </w:p>
    <w:p>
      <w:pPr>
        <w:pStyle w:val="NoSpacing"/>
        <w:rPr>
          <w:lang w:eastAsia="ru-RU"/>
        </w:rPr>
      </w:pPr>
      <w:r>
        <w:rPr>
          <w:lang w:eastAsia="ru-RU"/>
        </w:rPr>
        <w:t>1. Закон «Об образовании в Российской Федерации» от 29.12.2012г. № 273 ФЗ,</w:t>
      </w:r>
    </w:p>
    <w:p>
      <w:pPr>
        <w:pStyle w:val="NoSpacing"/>
        <w:rPr>
          <w:lang w:eastAsia="ru-RU"/>
        </w:rPr>
      </w:pPr>
      <w:r>
        <w:rPr>
          <w:lang w:eastAsia="ru-RU"/>
        </w:rPr>
        <w:t>2. Санитарно-эпидемиологические правила и нормативы (СанПин 2.4.2.2821-10);</w:t>
      </w:r>
    </w:p>
    <w:p>
      <w:pPr>
        <w:pStyle w:val="NoSpacing"/>
        <w:rPr>
          <w:lang w:eastAsia="ru-RU"/>
        </w:rPr>
      </w:pPr>
      <w:r>
        <w:rPr>
          <w:lang w:eastAsia="ru-RU"/>
        </w:rPr>
        <w:t>3. Концепция профильного обучения на старшей ступени общего образования РФ от 18.07.2002 г № 2783;</w:t>
      </w:r>
    </w:p>
    <w:p>
      <w:pPr>
        <w:pStyle w:val="NoSpacing"/>
        <w:rPr>
          <w:lang w:eastAsia="ru-RU"/>
        </w:rPr>
      </w:pPr>
      <w:r>
        <w:rPr>
          <w:lang w:eastAsia="ru-RU"/>
        </w:rPr>
        <w:t>4. Федеральный базисный учебный план</w:t>
      </w:r>
    </w:p>
    <w:p>
      <w:pPr>
        <w:pStyle w:val="NoSpacing"/>
        <w:rPr>
          <w:lang w:eastAsia="ru-RU"/>
        </w:rPr>
      </w:pPr>
      <w:r>
        <w:rPr>
          <w:lang w:eastAsia="ru-RU"/>
        </w:rPr>
        <w:t>5. Приказ Министерства образования и науки РФ от 06.10.2009 №373 «Об утверждении федерального государственного образовательного стандарта начального общего образования»</w:t>
      </w:r>
    </w:p>
    <w:p>
      <w:pPr>
        <w:pStyle w:val="NoSpacing"/>
        <w:rPr>
          <w:lang w:eastAsia="ru-RU"/>
        </w:rPr>
      </w:pPr>
      <w:r>
        <w:rPr>
          <w:lang w:eastAsia="ru-RU"/>
        </w:rPr>
        <w:t>6. Приказ Министерства образования и науки РФ от 17 декабря 2010 г №1897 «Об утверждении федерального государственного образовательного стандарта основного общего образования»</w:t>
      </w:r>
    </w:p>
    <w:p>
      <w:pPr>
        <w:pStyle w:val="NoSpacing"/>
        <w:rPr>
          <w:lang w:eastAsia="ru-RU"/>
        </w:rPr>
      </w:pPr>
      <w:r>
        <w:rPr>
          <w:lang w:eastAsia="ru-RU"/>
        </w:rPr>
        <w:t>7. Приказ Министерства образования и науки РФ от 17 мая 2012 г № 413 «Об утверждении федерального государственного образовательного стандарта среднего (полного) общего образования»</w:t>
      </w:r>
    </w:p>
    <w:p>
      <w:pPr>
        <w:pStyle w:val="NoSpacing"/>
        <w:rPr>
          <w:lang w:eastAsia="ru-RU"/>
        </w:rPr>
      </w:pPr>
      <w:r>
        <w:rPr>
          <w:lang w:eastAsia="ru-RU"/>
        </w:rPr>
        <w:t>8. Примерные программы по предметам (автор, год издания);</w:t>
      </w:r>
    </w:p>
    <w:p>
      <w:pPr>
        <w:pStyle w:val="NoSpacing"/>
        <w:rPr>
          <w:lang w:eastAsia="ru-RU"/>
        </w:rPr>
      </w:pPr>
      <w:r>
        <w:rPr>
          <w:lang w:eastAsia="ru-RU"/>
        </w:rPr>
        <w:t>9. Методические рекомендации по организации профильного обучения в общеобразовательных учреждениях (приложение к письму Министерства образования и науки РФ от 04.03.2010 № 03-412);</w:t>
      </w:r>
    </w:p>
    <w:p>
      <w:pPr>
        <w:pStyle w:val="NoSpacing"/>
        <w:rPr>
          <w:lang w:eastAsia="ru-RU"/>
        </w:rPr>
      </w:pPr>
      <w:r>
        <w:rPr>
          <w:lang w:eastAsia="ru-RU"/>
        </w:rPr>
        <w:t>10. Методические рекомендации по реализации элективных курсов (приложение к письму Министерства образования и науки РФ от 04.03.2010 № 03-413);</w:t>
      </w:r>
    </w:p>
    <w:p>
      <w:pPr>
        <w:pStyle w:val="NoSpacing"/>
        <w:rPr>
          <w:lang w:eastAsia="ru-RU"/>
        </w:rPr>
      </w:pPr>
      <w:r>
        <w:rPr>
          <w:lang w:eastAsia="ru-RU"/>
        </w:rPr>
        <w:t>11. Приказ Минобрнауки РФ от 26.11.2010 № 1241 «О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6 октября2009 г. № 373»;</w:t>
      </w:r>
    </w:p>
    <w:p>
      <w:pPr>
        <w:pStyle w:val="NoSpacing"/>
        <w:rPr>
          <w:lang w:eastAsia="ru-RU"/>
        </w:rPr>
      </w:pPr>
      <w:r>
        <w:rPr>
          <w:lang w:eastAsia="ru-RU"/>
        </w:rPr>
        <w:t>12. Приказ Минобрнауки России от 4 октября 2010 г. № 986 «Об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помещений»;</w:t>
      </w:r>
    </w:p>
    <w:p>
      <w:pPr>
        <w:pStyle w:val="NoSpacing"/>
        <w:rPr>
          <w:lang w:eastAsia="ru-RU"/>
        </w:rPr>
      </w:pPr>
      <w:r>
        <w:rPr>
          <w:lang w:eastAsia="ru-RU"/>
        </w:rPr>
        <w:t>13. Об организации внеурочной деятельности при введении Федерального государственного образовательного стандарта общего образования (от 12.05.2011 № 03296)11;</w:t>
      </w:r>
    </w:p>
    <w:p>
      <w:pPr>
        <w:pStyle w:val="NoSpacing"/>
        <w:rPr>
          <w:lang w:eastAsia="ru-RU"/>
        </w:rPr>
      </w:pPr>
      <w:r>
        <w:rPr>
          <w:lang w:eastAsia="ru-RU"/>
        </w:rPr>
        <w:t>14. Письмо Отдела по управлению образованием администрации Свободненского района от 11.02.2013 № 122.</w:t>
      </w:r>
    </w:p>
    <w:p>
      <w:pPr>
        <w:pStyle w:val="NoSpacing"/>
        <w:rPr>
          <w:lang w:eastAsia="ru-RU"/>
        </w:rPr>
      </w:pPr>
      <w:r>
        <w:rPr>
          <w:lang w:eastAsia="ru-RU"/>
        </w:rPr>
        <w:t>15. Образовательная программа начального образования (Приказ № 1 от 30.08.11г)</w:t>
      </w:r>
    </w:p>
    <w:p>
      <w:pPr>
        <w:pStyle w:val="NoSpacing"/>
        <w:rPr>
          <w:lang w:eastAsia="ru-RU"/>
        </w:rPr>
      </w:pPr>
      <w:r>
        <w:rPr>
          <w:lang w:eastAsia="ru-RU"/>
        </w:rPr>
        <w:t>16. Образовательная программа основного общего образования по ФГОС (приказ № 103 а от 29 августа 2013 г)</w:t>
      </w:r>
    </w:p>
    <w:p>
      <w:pPr>
        <w:pStyle w:val="NoSpacing"/>
        <w:rPr>
          <w:lang w:eastAsia="ru-RU"/>
        </w:rPr>
      </w:pPr>
      <w:r>
        <w:rPr>
          <w:lang w:eastAsia="ru-RU"/>
        </w:rPr>
        <w:t>17. Образовательная программа основного общего образования (протокол педагогического совета от 30.08.2011 № 1)</w:t>
      </w:r>
    </w:p>
    <w:p>
      <w:pPr>
        <w:pStyle w:val="NoSpacing"/>
        <w:rPr>
          <w:lang w:eastAsia="ru-RU"/>
        </w:rPr>
      </w:pPr>
      <w:r>
        <w:rPr>
          <w:lang w:eastAsia="ru-RU"/>
        </w:rPr>
        <w:t>18. Приказ от 14.01.2011 № 18 отдела по управлению образованием администрации Свободненского района «Об утверждении Положения о структуре, порядке разработки и утверждения рабочих программ»</w:t>
      </w:r>
    </w:p>
    <w:p>
      <w:pPr>
        <w:pStyle w:val="NoSpacing"/>
        <w:rPr>
          <w:lang w:eastAsia="ru-RU"/>
        </w:rPr>
      </w:pPr>
      <w:r>
        <w:rPr>
          <w:lang w:eastAsia="ru-RU"/>
        </w:rPr>
        <w:t>19. Положение о рабочей программе педагога о структуре, порядке разработки и утверждения программ учебных курсов, предметов, дисциплин (модулей) в МОУ Юхтинской СОШ.</w:t>
      </w:r>
    </w:p>
    <w:p>
      <w:pPr>
        <w:pStyle w:val="NoSpacing"/>
        <w:rPr>
          <w:lang w:eastAsia="ru-RU"/>
        </w:rPr>
      </w:pPr>
      <w:r>
        <w:rPr>
          <w:lang w:eastAsia="ru-RU"/>
        </w:rPr>
        <w:t>20. Положение о рабочей программе по учебному предмету (курсу) педагога, осуществляющего функции введения ФГОС НОО и ООО Протокол № 6 (от 29 января 2014 г Приказ №12 от 03.02.2014 г.)</w:t>
      </w:r>
    </w:p>
    <w:p>
      <w:pPr>
        <w:pStyle w:val="NoSpacing"/>
        <w:rPr>
          <w:lang w:eastAsia="ru-RU"/>
        </w:rPr>
      </w:pPr>
      <w:r>
        <w:rPr>
          <w:lang w:eastAsia="ru-RU"/>
        </w:rPr>
        <w:t>21. Учебный план (Протокол педсовета № 1 от 29 августа 2014 г Приказ №106 от 29.08.2014 г.)</w:t>
      </w:r>
    </w:p>
    <w:p>
      <w:pPr>
        <w:pStyle w:val="NoSpacing"/>
        <w:rPr>
          <w:lang w:eastAsia="ru-RU"/>
        </w:rPr>
      </w:pPr>
      <w:r>
        <w:rPr>
          <w:lang w:eastAsia="ru-RU"/>
        </w:rPr>
        <w:t>Программа предназначена для учебно-методического комплекта (далее – УМК) О.В. Афанасьевой, И.В. Михеевой «Новый курс английского языка для российских школ. 2-й год обучения. 6 класс». Учебно-методический комплект по английскому языку для 6 класса О.В. Афанасьевой, И.В. Михеевой «Английский язык» предназначен для базового курса обучения и обеспечивает достижение учащимися государственных стандартов в овладении английским языком, курс рассчитан на 5 лет обучения (5-9 классы).</w:t>
      </w:r>
    </w:p>
    <w:p>
      <w:pPr>
        <w:pStyle w:val="NoSpacing"/>
        <w:rPr>
          <w:lang w:eastAsia="ru-RU"/>
        </w:rPr>
      </w:pPr>
      <w:r>
        <w:rPr>
          <w:lang w:eastAsia="ru-RU"/>
        </w:rPr>
        <w:t>УМК О.В. Афанасьевой, И.В. Михеевой «Новый курс английского языка для российских школ» соответствует требованиям учебной программы к формированию комплексных коммуникативных умений учащихся на начальном этапе обучения английскому языку и включает в себя компоненты федерального государственного стандарта общего образования по иностранному языку. Все составные части этого УМК имеют гриф «Допущено Министерством образования РФ».</w:t>
      </w:r>
    </w:p>
    <w:p>
      <w:pPr>
        <w:pStyle w:val="NoSpacing"/>
        <w:rPr>
          <w:lang w:eastAsia="ru-RU"/>
        </w:rPr>
      </w:pPr>
      <w:r>
        <w:rPr>
          <w:lang w:eastAsia="ru-RU"/>
        </w:rPr>
        <w:t>Данный курс изучения английского языка направлен на приведение содержания образования в соответствие с возрастными особенностями учащихся, когда ребенок устремлен к реальной практической деятельности, познанию мира. Курс, в первую очередь, ориентирован на деятельностный компонент образования, что позволяет повысить мотивацию обучения, в наибольшей степени реализовывать способности, возможности, потребности и интересы ребенка.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Общие цели и задачи образования:</w:t>
      </w:r>
    </w:p>
    <w:p>
      <w:pPr>
        <w:pStyle w:val="NoSpacing"/>
        <w:rPr>
          <w:lang w:eastAsia="ru-RU"/>
        </w:rPr>
      </w:pPr>
      <w:r>
        <w:rPr>
          <w:lang w:eastAsia="ru-RU"/>
        </w:rPr>
        <w:t>Целью программы является развитие личности школьника, способной и желающей участвовать в межкультурной коммуникации на изучаемом языке и самостоятельно совершенствоваться в овладении им.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Образовательная цель заключается в использовании информации, полученной в процессе обучения иностранному языку, для накопления знаний об окружающем мире и для расширения кругозора учащихся.Образовательная цель заключается в развитии у школьников коммуникативной компетенциив совокупности её составляющих: речевой, языковой, социокультурной, компенсаторной, учебно-познавательной.</w:t>
      </w:r>
    </w:p>
    <w:p>
      <w:pPr>
        <w:pStyle w:val="NoSpacing"/>
        <w:rPr>
          <w:lang w:eastAsia="ru-RU"/>
        </w:rPr>
      </w:pPr>
      <w:r>
        <w:rPr>
          <w:i/>
          <w:iCs/>
          <w:lang w:eastAsia="ru-RU"/>
        </w:rPr>
        <w:t>Речевая компетенция</w:t>
      </w:r>
      <w:r>
        <w:rPr>
          <w:lang w:eastAsia="ru-RU"/>
        </w:rPr>
        <w:t> предполагает развитие коммуникативных умений в 4-х основных видах речевой деятельности: говорении, аудировании, чтении, письме.</w:t>
      </w:r>
    </w:p>
    <w:p>
      <w:pPr>
        <w:pStyle w:val="NoSpacing"/>
        <w:rPr>
          <w:lang w:eastAsia="ru-RU"/>
        </w:rPr>
      </w:pPr>
      <w:r>
        <w:rPr>
          <w:i/>
          <w:iCs/>
          <w:lang w:eastAsia="ru-RU"/>
        </w:rPr>
        <w:t>Языковая компетенция </w:t>
      </w:r>
      <w:r>
        <w:rPr>
          <w:lang w:eastAsia="ru-RU"/>
        </w:rPr>
        <w:t>заключается в овладении новыми языковыми средствами общения (фонетическими, лексическими, грамматическими, орфографическими) в соответствии с тематикой, проблематикой и ситуациями общения, отобранными для 6 класса основной школы; расширении базовых знаний о системе изучаемого языка, разных способах выражения мысли на родном и английском языках.</w:t>
      </w:r>
    </w:p>
    <w:p>
      <w:pPr>
        <w:pStyle w:val="NoSpacing"/>
        <w:rPr>
          <w:lang w:eastAsia="ru-RU"/>
        </w:rPr>
      </w:pPr>
      <w:r>
        <w:rPr>
          <w:i/>
          <w:iCs/>
          <w:lang w:eastAsia="ru-RU"/>
        </w:rPr>
        <w:t>Социокультурная компетенция</w:t>
      </w:r>
      <w:r>
        <w:rPr>
          <w:lang w:eastAsia="ru-RU"/>
        </w:rPr>
        <w:t> предполагает знакомство с основными сведениями о Британии: исторически сложившиеся части страны, их народонаселение, столицы, крупные города, символы страны, ее достопримечательности; элементы детского фольклора, герои сказок и литературных произведений, пословицы и поговорки; отдельные исторические личности, известные люди, члены королевской семьи; некоторые особенности быта британцев, их еда и досуг.</w:t>
      </w:r>
    </w:p>
    <w:p>
      <w:pPr>
        <w:pStyle w:val="NoSpacing"/>
        <w:rPr>
          <w:lang w:eastAsia="ru-RU"/>
        </w:rPr>
      </w:pPr>
      <w:r>
        <w:rPr>
          <w:i/>
          <w:iCs/>
          <w:lang w:eastAsia="ru-RU"/>
        </w:rPr>
        <w:t>Лингвострановедческая компетенция</w:t>
      </w:r>
      <w:r>
        <w:rPr>
          <w:lang w:eastAsia="ru-RU"/>
        </w:rPr>
        <w:t> предполагает знакомство с особенностями жизни, культуры, истории и географии Великобритании.</w:t>
      </w:r>
    </w:p>
    <w:p>
      <w:pPr>
        <w:pStyle w:val="NoSpacing"/>
        <w:rPr>
          <w:lang w:eastAsia="ru-RU"/>
        </w:rPr>
      </w:pPr>
      <w:r>
        <w:rPr>
          <w:i/>
          <w:iCs/>
          <w:lang w:eastAsia="ru-RU"/>
        </w:rPr>
        <w:t>Компенсаторная компетенция</w:t>
      </w:r>
      <w:r>
        <w:rPr>
          <w:lang w:eastAsia="ru-RU"/>
        </w:rPr>
        <w:t> связана с развитием умений выходить из положения в условиях дефицита языковых и речевых средств при получении и передаче информации.</w:t>
      </w:r>
    </w:p>
    <w:p>
      <w:pPr>
        <w:pStyle w:val="NoSpacing"/>
        <w:rPr>
          <w:lang w:eastAsia="ru-RU"/>
        </w:rPr>
      </w:pPr>
      <w:r>
        <w:rPr>
          <w:lang w:eastAsia="ru-RU"/>
        </w:rPr>
        <w:t>Развивающая цель обучения заключается в развитии познавательных способностей учеников.</w:t>
      </w:r>
    </w:p>
    <w:p>
      <w:pPr>
        <w:pStyle w:val="NoSpacing"/>
        <w:rPr>
          <w:lang w:eastAsia="ru-RU"/>
        </w:rPr>
      </w:pPr>
      <w:r>
        <w:rPr>
          <w:lang w:eastAsia="ru-RU"/>
        </w:rPr>
        <w:t>Реализация воспитательной цели осуществляется в ходе учебного процесса, она заключается в развитии умственных способностей учащихся, в формировании морально-этических качеств личности.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Основными задачами курса являются: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языковой догадки;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развитие умений работать с книгой, словарем и справочным материалом;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навыков самостоятельной работы;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навыков коммуникативной речевой деятельности для общения;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умений воспринимать на слух и понимать короткие тексты;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развитие навыков и умений письменно оформить и передать информацию, написать личное письмо;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моральных ценностей;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расширение картины мира за счет приобщения к языковой картине мира носителей изучаемого языка;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положительного отношения к иностранному языку, культуре страны изучаемого языка;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ценностных ориентаций;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– </w:t>
      </w:r>
      <w:r>
        <w:rPr>
          <w:lang w:eastAsia="ru-RU"/>
        </w:rPr>
        <w:t>формирование потребности пользоваться иностранным языком как средством общения в современном мире.</w:t>
      </w:r>
    </w:p>
    <w:p>
      <w:pPr>
        <w:pStyle w:val="NoSpacing"/>
        <w:rPr>
          <w:lang w:eastAsia="ru-RU"/>
        </w:rPr>
      </w:pPr>
      <w:r>
        <w:rPr>
          <w:lang w:eastAsia="ru-RU"/>
        </w:rPr>
        <w:t>2.3. Общая характеристика учебного предмета</w:t>
      </w:r>
    </w:p>
    <w:p>
      <w:pPr>
        <w:pStyle w:val="NoSpacing"/>
        <w:rPr>
          <w:lang w:eastAsia="ru-RU"/>
        </w:rPr>
      </w:pPr>
      <w:r>
        <w:rPr>
          <w:lang w:eastAsia="ru-RU"/>
        </w:rPr>
        <w:t>Основное назначение предмета «Иностранный язык» состоит в формировании коммуникативной компетенции, т.е. способности и готовности осуществлять иноязычное межличностное и межкультурное общение с носителями языка.</w:t>
      </w:r>
    </w:p>
    <w:p>
      <w:pPr>
        <w:pStyle w:val="NoSpacing"/>
        <w:rPr>
          <w:lang w:eastAsia="ru-RU"/>
        </w:rPr>
      </w:pPr>
      <w:r>
        <w:rPr>
          <w:lang w:eastAsia="ru-RU"/>
        </w:rPr>
        <w:t>Иностранный язык, как учебный предмет, характеризуется:</w:t>
      </w:r>
    </w:p>
    <w:p>
      <w:pPr>
        <w:pStyle w:val="NoSpacing"/>
        <w:rPr/>
      </w:pPr>
      <w:r>
        <w:rPr>
          <w:lang w:eastAsia="ru-RU"/>
        </w:rPr>
        <w:t xml:space="preserve">— </w:t>
      </w:r>
      <w:r>
        <w:rPr>
          <w:lang w:eastAsia="ru-RU"/>
        </w:rPr>
        <w:t>метапредметностью (содержанием речи на иностранном языке могут быть сведения из разных областей знания, н</w:t>
      </w:r>
      <w:r>
        <w:rPr>
          <w:lang w:eastAsia="ru-RU"/>
        </w:rPr>
        <w:t>а</w:t>
      </w:r>
      <w:r>
        <w:rPr>
          <w:lang w:eastAsia="ru-RU"/>
        </w:rPr>
        <w:t>пример, литературы, искусства, истории, географии, м</w:t>
      </w:r>
      <w:r>
        <w:rPr>
          <w:lang w:eastAsia="ru-RU"/>
        </w:rPr>
        <w:t>а</w:t>
      </w:r>
      <w:r>
        <w:rPr>
          <w:lang w:eastAsia="ru-RU"/>
        </w:rPr>
        <w:t>тематики и др.);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— </w:t>
      </w:r>
      <w:r>
        <w:rPr>
          <w:lang w:eastAsia="ru-RU"/>
        </w:rPr>
        <w:t>многоуровневостью (с одной стороны, необходимо овла</w:t>
        <w:softHyphen/>
        <w:t>дение различными языковыми средствами, соотносящи</w:t>
        <w:softHyphen/>
        <w:t>мися с аспектами языка: лексическим, грамматическим, фонетическим, с другой - умениями в четырех видах ре</w:t>
        <w:softHyphen/>
        <w:t>чевой деятельности);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— </w:t>
      </w:r>
      <w:r>
        <w:rPr>
          <w:lang w:eastAsia="ru-RU"/>
        </w:rPr>
        <w:t>полифункциональностью (может выступать как цель обу</w:t>
        <w:softHyphen/>
        <w:t>чения и как средство приобретения сведений в самых раз</w:t>
        <w:softHyphen/>
        <w:t>личных областях знания).</w:t>
      </w:r>
    </w:p>
    <w:p>
      <w:pPr>
        <w:pStyle w:val="NoSpacing"/>
        <w:rPr>
          <w:lang w:eastAsia="ru-RU"/>
        </w:rPr>
      </w:pPr>
      <w:r>
        <w:rPr>
          <w:lang w:eastAsia="ru-RU"/>
        </w:rPr>
        <w:t>Являясь существенным элементом культуры народа — носи</w:t>
        <w:softHyphen/>
        <w:t>теля данного языка и средством передачи ее другим, иностран</w:t>
        <w:softHyphen/>
        <w:t>ный язык способствует формированию у школьников целост</w:t>
        <w:softHyphen/>
        <w:t>ной картины мира. Владение иностранным языком повышает уровень гуманитарного образования школьников, способству</w:t>
        <w:softHyphen/>
        <w:t>ет формированию личности и ее социальной адаптации к усло</w:t>
        <w:softHyphen/>
        <w:t>виям постоянно меняющегося поликультурного, полиязычно</w:t>
        <w:softHyphen/>
        <w:t>го мира.</w:t>
      </w:r>
    </w:p>
    <w:p>
      <w:pPr>
        <w:pStyle w:val="NoSpacing"/>
        <w:rPr>
          <w:lang w:eastAsia="ru-RU"/>
        </w:rPr>
      </w:pPr>
      <w:r>
        <w:rPr>
          <w:lang w:eastAsia="ru-RU"/>
        </w:rPr>
        <w:t>Иностранный язык расширяет лингвистический кругозор учащихся, способствует формированию культуры общения, со</w:t>
        <w:softHyphen/>
        <w:t>действует общему речевому развитию учащихся. В этом прояв</w:t>
        <w:softHyphen/>
        <w:t>ляется взаимодействие всех языковых учебных предметов, спо</w:t>
        <w:softHyphen/>
        <w:t>собствующих формированию основ филологического образова</w:t>
        <w:softHyphen/>
        <w:t>ния школьников.</w:t>
      </w:r>
    </w:p>
    <w:p>
      <w:pPr>
        <w:pStyle w:val="NoSpacing"/>
        <w:rPr>
          <w:lang w:eastAsia="ru-RU"/>
        </w:rPr>
      </w:pPr>
      <w:r>
        <w:rPr>
          <w:lang w:eastAsia="ru-RU"/>
        </w:rPr>
        <w:t>Примерная программа нацелена на реализацию личностно-ориентированного, коммуникативно-когнитивного, социокуль</w:t>
        <w:softHyphen/>
        <w:t>турного деятельностного подхода к обучению иностранным языкам (в том числе английскому).</w:t>
      </w:r>
    </w:p>
    <w:p>
      <w:pPr>
        <w:pStyle w:val="NoSpacing"/>
        <w:rPr>
          <w:lang w:eastAsia="ru-RU"/>
        </w:rPr>
      </w:pPr>
      <w:r>
        <w:rPr>
          <w:lang w:eastAsia="ru-RU"/>
        </w:rPr>
        <w:t>Изучение иностранного языка на ступени основного общего образования направлено на достижение следующих целей:</w:t>
      </w:r>
    </w:p>
    <w:p>
      <w:pPr>
        <w:pStyle w:val="NoSpacing"/>
        <w:rPr>
          <w:lang w:eastAsia="ru-RU"/>
        </w:rPr>
      </w:pPr>
      <w:r>
        <w:rPr>
          <w:lang w:eastAsia="ru-RU"/>
        </w:rPr>
        <w:t>- формирование целостного представления о мире, основанно</w:t>
        <w:softHyphen/>
        <w:t>го на приобретенных знаниях, умениях, навыках и способах деятельности;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приобретение опыта разнообразной деятельности (индиви</w:t>
        <w:softHyphen/>
        <w:t>дуальной и коллективной), опыта познания и самопознания;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подготовка к осуществлению осознанного выбора индиви</w:t>
        <w:softHyphen/>
        <w:t>дуальной образовательной или профессиональной траек</w:t>
        <w:softHyphen/>
        <w:t>тории.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Основной целью обучения английскому языку на ступени основного общего образования является развитие иноязычной коммуникативной компетенции в совокупности ее составляющих: речевой, языковой, социокультурной, компенсаторной, учебно-познавательной:</w:t>
      </w:r>
    </w:p>
    <w:p>
      <w:pPr>
        <w:pStyle w:val="NoSpacing"/>
        <w:rPr>
          <w:lang w:eastAsia="ru-RU"/>
        </w:rPr>
      </w:pPr>
      <w:r>
        <w:rPr>
          <w:lang w:eastAsia="ru-RU"/>
        </w:rPr>
        <w:t>- речевая компетенция – развитие коммуникативных умений в четырех основных видах речевой деятельности (говорении, аудировании, чтении и письме);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языковая компетенция – овладение новыми языковыми средствами (фонетическими, орфографическими, лексическими, грамматическими) в соответствии с темами, сферами и ситуациями общения; освоение знаний о языковых явлениях изучаемого языка, разных способах выражения мысли в родном и изучаемом языке;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социокультурная компетенция – приобщение учащихся к культуре, традициям и реалиям страны изучаемого языка в рамках тем, сфер и ситуаций общения, отвечающих опыту, интересам, психологическим особенностям учащихся 8 класса; формирование умения представлять свою страну, ее культуру в условиях иноязычного межкультурного общения;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компенсаторная компетенция – развитие умений выходить из положения в условиях дефицита языковых средств при получении и передаче информации;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учебно-познавательная компетенция – дальнейшее развитие общих и специальных умений; ознакомление с доступными учащимся способами и приемами самостоятельного изучения языков и культур, в том числе с использованием новых информационных технологий;</w:t>
      </w:r>
    </w:p>
    <w:p>
      <w:pPr>
        <w:pStyle w:val="NoSpacing"/>
        <w:rPr>
          <w:lang w:eastAsia="ru-RU"/>
        </w:rPr>
      </w:pPr>
      <w:r>
        <w:rPr>
          <w:lang w:eastAsia="ru-RU"/>
        </w:rPr>
        <w:t>- развитие и воспитание у школьников понимания важности изучения иностранного языка в современном мире и потребности пользоваться им как средством общения, познания, самореализации и социальной адаптации; воспитание качеств гражданина, патриота; развитие национального самосознания, стремления к взаимопониманию между людьми разных сообществ, толерантного отношения к проявлениям иной культуры.</w:t>
      </w:r>
    </w:p>
    <w:p>
      <w:pPr>
        <w:pStyle w:val="NoSpacing"/>
        <w:rPr>
          <w:lang w:eastAsia="ru-RU"/>
        </w:rPr>
      </w:pPr>
      <w:r>
        <w:rPr>
          <w:lang w:eastAsia="ru-RU"/>
        </w:rPr>
        <w:t>В силу специфики обучения предмету «Иностранный язык» большинство уроков иностранного языка носят комбинированный характер, т.е. идет одновременное развитие у учащихся умений основных видов речевой деятельности (говорение, чтение, аудирование и письмо).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Описание места учебного предмета в учебном плане.</w:t>
      </w:r>
    </w:p>
    <w:p>
      <w:pPr>
        <w:pStyle w:val="NoSpacing"/>
        <w:rPr>
          <w:lang w:eastAsia="ru-RU"/>
        </w:rPr>
      </w:pPr>
      <w:r>
        <w:rPr>
          <w:lang w:eastAsia="ru-RU"/>
        </w:rPr>
        <w:t>Иностранный язык как учебный предмет наряду с родным языком и литературой входит в образовательную область «Филология», закладывая основы филологического образования и формируя коммуникативную культуру школьника. Особенности организации обязательной части образовательного процесса для учащихся 5,6 классов: 70% учебного времени в каждом предмете – учебная деятельность в урочной форме; 30% учебного материала в каждом предмете – учебные занятия во внеурочных формах учебной деятельности, реализуемые через организацию проектной, исследовательской деятельности, проведение предметных конференций, лабораторных занятий, творческих мастерских, игровых форм организации занятий.</w:t>
      </w:r>
    </w:p>
    <w:p>
      <w:pPr>
        <w:pStyle w:val="NoSpacing"/>
        <w:rPr>
          <w:lang w:eastAsia="ru-RU"/>
        </w:rPr>
      </w:pPr>
      <w:r>
        <w:rPr>
          <w:lang w:eastAsia="ru-RU"/>
        </w:rPr>
        <w:t>Информация о количестве учебных часов.</w:t>
      </w:r>
    </w:p>
    <w:p>
      <w:pPr>
        <w:pStyle w:val="NoSpacing"/>
        <w:rPr>
          <w:lang w:eastAsia="ru-RU"/>
        </w:rPr>
      </w:pPr>
      <w:r>
        <w:rPr>
          <w:lang w:eastAsia="ru-RU"/>
        </w:rPr>
        <w:t>Федеральный базисный учебный план для образовательных учреждений Российской Федерации отводит 105 ч (из расчета 3 учебных часа в неделю) для обязательного изучения учебного предмета «Иностранный язык» на этапе основного (общего) образования.</w:t>
      </w:r>
    </w:p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Spacing"/>
        <w:rPr>
          <w:lang w:eastAsia="ru-RU"/>
        </w:rPr>
      </w:pPr>
      <w:r>
        <w:rPr>
          <w:lang w:eastAsia="ru-RU"/>
        </w:rPr>
        <w:t>Личностные, метапредметные и предметные результаты освоения конкретного учебного предмета.</w:t>
      </w:r>
    </w:p>
    <w:p>
      <w:pPr>
        <w:pStyle w:val="NoSpacing"/>
        <w:rPr>
          <w:lang w:eastAsia="ru-RU"/>
        </w:rPr>
      </w:pPr>
      <w:r>
        <w:rPr>
          <w:lang w:eastAsia="ru-RU"/>
        </w:rPr>
        <w:t>Личностные результаты, формируемые при изучении иностранного языка: • формирование мотивации изучения иностранных языков и стремление к самосовершенствованию в образовательной области «Иностранный язык»; • осознание возможностей самореализации средствами иностранного языка; • стремление к совершенствованию собственной речевой культуры в целом; • формирование коммуникативной компетенции в межкультурной и межэтнической коммуникации; • развитие таких качеств, как воля, целеустремленность, креативность, инициативность, эмпатия, трудолюбие, дисциплинированность; • формирование общекультурной и этнической идентичности как составляющих гражданской идентичности личности; • стремление к лучшему осознанию культуры своего народа и готовность содействовать ознакомлению с ней представителей других стран; толерантное отношение к проявлениям иной культуры; осознание себя гражданином своей страны и мира; • готовность отстаивать национальные и общечеловеческие (гуманистические, демократические) ценности, свою гражданскую позицию.</w:t>
      </w:r>
    </w:p>
    <w:p>
      <w:pPr>
        <w:pStyle w:val="NoSpacing"/>
        <w:rPr>
          <w:lang w:eastAsia="ru-RU"/>
        </w:rPr>
      </w:pPr>
      <w:r>
        <w:rPr>
          <w:lang w:eastAsia="ru-RU"/>
        </w:rPr>
        <w:t>Метапредметные результаты изучения иностранного языка: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развитие умения планировать свое речевое и неречевое поведение;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развитие коммуникативной компетенции, включая умение взаимодействовать с окружающими, выполняя разные социальные роли;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развитие исследовательских учебных действий, включая навыки работы с информацией: поиск и выделение нужной информации, обобщение и фиксация информации;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развитие смыслового чтения, включая умение определять тему, прогнозировать содержание текста по заголовку/по ключевым словам, выделять основную мысль, главные факты, опуская второстепенные, устанавливать логическую последовательность основных фактов;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осуществление регулятивных действий самонаблюдения, самоконтроля, самооценки в процессе коммуникативной деятельности на иностранном языке.</w:t>
      </w:r>
    </w:p>
    <w:p>
      <w:pPr>
        <w:pStyle w:val="NoSpacing"/>
        <w:rPr>
          <w:lang w:eastAsia="ru-RU"/>
        </w:rPr>
      </w:pPr>
      <w:r>
        <w:rPr>
          <w:lang w:eastAsia="ru-RU"/>
        </w:rPr>
        <w:t>Предметные результаты освоения программы по иностранному языку:</w:t>
      </w:r>
    </w:p>
    <w:p>
      <w:pPr>
        <w:pStyle w:val="NoSpacing"/>
        <w:rPr>
          <w:lang w:eastAsia="ru-RU"/>
        </w:rPr>
      </w:pPr>
      <w:r>
        <w:rPr>
          <w:lang w:eastAsia="ru-RU"/>
        </w:rPr>
        <w:t>В коммуникативной сфере (то есть владении иностранным языком как средством общения).</w:t>
      </w:r>
    </w:p>
    <w:p>
      <w:pPr>
        <w:pStyle w:val="NoSpacing"/>
        <w:rPr>
          <w:lang w:eastAsia="ru-RU"/>
        </w:rPr>
      </w:pPr>
      <w:r>
        <w:rPr>
          <w:lang w:eastAsia="ru-RU"/>
        </w:rPr>
        <w:t>Речевая компетенция в следующих видах речевой деятельности:</w:t>
      </w:r>
    </w:p>
    <w:p>
      <w:pPr>
        <w:pStyle w:val="NoSpacing"/>
        <w:rPr>
          <w:lang w:eastAsia="ru-RU"/>
        </w:rPr>
      </w:pPr>
      <w:r>
        <w:rPr>
          <w:lang w:eastAsia="ru-RU"/>
        </w:rPr>
        <w:t>говорении: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начинать, вести/поддерживать и заканчивать различные виды диалогов в стандартных ситуациях общения, соблюдая нормы речевого этикета, при необходимости переспрашивая, уточняя;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расспрашивать собеседника и отвечать на его вопросы, высказывая свое мнение, просьбу, отвечать на предложение собеседника согласием/отказом в пределах изученной тематики и усвоенного лексико-грамматического материала;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рассказывать о себе, своей семье, друзьях, своих интересах и планах на будущее;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сообщать краткие сведения о своем городе/селе, своей стране и странах изучаемого языка;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описывать события/явления, передавать основное содержание, основную мысль прочитанного или услышанного, выражать свое отношение к прочитанному/ услышанному, давать краткую характеристику персонажей; аудировании: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воспринимать на слух и полностью понимать речь учителя, одноклассников;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воспринимать на слух и понимать основное содержание несложных аутентичных аудио- и видеотекстов, относящихся к разным коммуникативным типам речи (сообщение/рассказ/интервью);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воспринимать на слух и выборочно понимать с опорой на языковую догадку, контекст краткие несложные аутентичные прагматические аудио- и видеотексты, выделяя значимую/нужную/ необходимую информацию; чтении: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читать аутентичные тексты разных жанров и стилей преимущественно с пониманием основного содержания;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читать несложные аутентичные тексты разных жанров и стилей с полным и точным пониманием и с использованием различных приемов смысловой переработки текста (языковой догадки, выборочного перевода), а также справочных материалов; уметь оценивать полученную информацию, выражать свое мнение;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читать аутентичные тексты с выборочным пониманием значимой/нужной/интересующей информации; письменной речи: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заполнять анкеты и формуляры;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писать поздравления, личные письма с опорой на образец с употреблением формул речевого этикета, принятых в стране/странах изучаемого языка; • составлять план, тезисы устного или письменного сообщения; кратко излагать результаты проектной деятельности. Языковая компетенция (владение языковыми средствами):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применение правил написания слов, изученных в основной школе;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адекватное произношение и различение на слух всех звуков иностранного языка; соблюдение правильного ударения в словах и фразах;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соблюдение ритмико-интонационных особенностей предложений различных коммуникативных типов (утвердительное, вопросительное, отрицательное, повелительное); правильное членение предложений на смысловые группы;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распознавание и употребление в речи основных значений изученных лексических единиц (слов, словосочетаний, реплик-клише речевого этикета);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знание основных способов словообразования (аффиксации, словосложения, конверсии);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понимание и использование явлений многозначности слов иностранного языка, синонимии, антонимии и лексической сочетаемости;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распознавание и употребление в речи основных морфологических форм и синтаксических конструкций изучаемого иностранного языка; знание признаков изученных грамматических явлений (видовременных форм глаголов, модальных глаголов и их эквивалентов, артиклей, существительных, степеней сравнения прилагательных и наречий, местоимений, числительных, предлогов);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знание основных различий систем иностранного и русского/родного языков. Социокультурная компетенция: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знание национально-культурных особенностей речевого и неречевого поведения в своей стране и странах изучаемого языка; применение этих знаний в различных ситуациях формального и неформального межличностного и межкультурного общения;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распознавание и употребление в устной и письменной речи основных норм речевого этикета (реплик-клише, наиболее распространенной оценочной лексики), принятых в странах изучаемого языка;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знание употребительной фоновой лексики и реалий страны/стран изучаемого языка, некоторых распространенных образцов фольклора (скороговорки, поговорки, пословицы);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знакомство с образцами художественной, публицистической и научно-популярной литературы;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представление об особенностях образа жизни, быта, культуры стран изучаемого языка (всемирно известных достопримечательностях, выдающихся людях и их вкладе в мировую культуру);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представление о сходстве и различиях в традициях своей страны и стран изучаемого языка;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понимание роли владения иностранными языками в современном мире. Компенсаторная компетенция – умение выходить из трудного положения в условиях дефицита языковых средств при получении и приеме информации за счет использования контекстуальной догадки, игнорирования языковых трудностей, переспроса, словарных замен, жестов, мимики. Б. В познавательной сфере: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умение сравнивать языковые явления родного и иностранного языков на уровне отдельных грамматических явлений, слов, словосочетаний, предложений;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владение приемами работы с текстом: умение пользоваться определенной стратегией чтения/аудирования в зависимости от коммуникативной задачи (читать/слушать текст с разной глубиной понимания);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умение действовать по образцу/аналогии при выполнении упражнений и составлении собственных высказываний в пределах тематики основной школы;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готовность и умение осуществлять индивидуальную и совместную проектную работу;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умение пользоваться справочным материалом (грамматическим и лингвострановедческим справочниками, двуязычным и толковым словарями, мультимедийными средствами);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владение способами и приемами дальнейшего самостоятельного изучения иностранных языков. В. В ценностно-ориентационной сфере: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представление о языке как средстве выражения чувств, эмоций, основе культуры мышления;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достижение взаимопонимания в процессе устного и письменного общения с носителями иностранного языка, установления межличностных и межкультурных контактов в доступных пределах;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представление о целостном полиязычном, поликультурном мире, осознание места и роли родного и иностранных языков в этом мире как средства общения, познания, самореализации и социальной адаптации;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приобщение к ценностям мировой культуры как через источники информации на иностранном языке (в том числе мультимедийные), так и через непосредственное участие в школьных обменах, туристических поездках, молодежных форумах. Г. В эстетической сфере: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владение элементарными средствами выражения чувств и эмоций на иностранном языке;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стремление к знакомству с образцами художественного творчества на иностранном языке и средствами иностранного языка;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развитие чувства прекрасного в процессе обсуждения современных тенденций в живописи, музыке, литературе. Д. В трудовой сфере: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умение рационально планировать свой учебный труд;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умение работать в соответствии с намеченным планом. Е. В физической сфере: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• </w:t>
      </w:r>
      <w:r>
        <w:rPr>
          <w:lang w:eastAsia="ru-RU"/>
        </w:rPr>
        <w:t>стремление вести здоровый образ жизни (режим труда и отдыха, питание, спорт, фитнес).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Особенности содержания учебного предмета. Планируемые предметные результаты изучения всего курса:</w:t>
      </w:r>
    </w:p>
    <w:p>
      <w:pPr>
        <w:pStyle w:val="NoSpacing"/>
        <w:rPr>
          <w:lang w:eastAsia="ru-RU"/>
        </w:rPr>
      </w:pPr>
      <w:r>
        <w:rPr>
          <w:lang w:eastAsia="ru-RU"/>
        </w:rPr>
        <w:t>Узнают: особенности быта и повседневной жизни; виды досуга, обычаи, традиции; светские и религиозные праздники; особенности национального характера, психологии; этические нормы и нормы поведения; названия и местонахождения англоязычных стран; природно-климатические особенности; государственная символика (флаг и его цветовая гамма); цветы-символы (роза, трилистник, чертополох, нарцисс и др.); важнейшие вехи исторического развития; денежные единицы; памятники духовной и материальной культуры; взаимодействие культуры родной страны и англоязычных стран; образовательные системы англоязычных стран; фоновая лексика, включающая ономастическую лексику – имена людей, географические названия, фразеологизмы; безэквивалентная лексика (реалии) – слова, обозначающие предметы национально-материальной культуры; интернационализмы; Научатся: замечать особенности быта и повседневной жизни, особенности национального характера и психологии; адаптировать собственное поведение в зависимости от имеющихся знаний и собственных наблюдений; видеть взаимосвязь между типичными образцами поведения и традициями, системой ценностей, социальными отношениями, присущими культуре изучаемых стран; находить сходство и различия между традициями, ценностями, образом жизни своей страны и стран изучаемого языка; понимать наиболее характерные невербальные способы общения в типичных ситуациях; видеть взаимосвязь между национальной системой ценностей и норм, продуктами материальной культуры стран изучаемого языка; характеризовать социальные, экономические, экологические проблемы стран изучаемого языка и своей страны / города; видеть особенности англоязычных культур и сопоставлять их с культурой своей страны; участвовать в деятельности, способствующей пониманию национально-культурных особенностей стран изучаемого языка; видеть роль родного языка и культуры в развитии общечеловеческой культуры; уметь описывать реалии культуры стран изучаемого языка и реалии российской жизни на английском языке; ориентироваться в системах образования; сравнивать и сопоставлять системы образования с российской; принимать участие в совместных / обменных образовательных программах. наблюдать за языком и речью носителей языка; ориентироваться в аутентичных текстах различной функциональной направленности (в рекламно- справочных материалах, условных обозначениях, регламентирующих поведение людей и т.д.); опознавать и употреблять фоновую лексику в своих высказываниях; передавать безэквивалентную лексику, интернационализмы на родном языке; употреблять речевые клише. Виды аудирования: понимание основного содержания звучащей речи (Listening for gist); извлечение фактической информации из потока звучащей речи (Listening for specific information); понимание существенных деталей звучащей речи (Listening for detail). Виды чтения: чтение с пониманием основного содержания (Reading for gist); чтение с извлечением необходимой информации (Reading for specific information); чтение с пониманием существенных деталей прочитанного (Reading for detail); чтение для получения эстетического удовольствия (Reading for pleasure). Виды умений говорения, письменной речи и перевода: умение использовать типовые модели; импровизировать умения. Речевые умения Говорение. Диалогическая речь. Дальнейшее совершенствование диалогической речи при более вариативном содержании и более разнообразном языковом оформлении: умение вести диалог этикетного характера, диалог-расспрос, диалог – побуждение к действию, диалог – обмен мнениями и комбинированный диалог. Объем диалога – от 3 реплик (5–7 классы) Продолжительность диалога – 2 мин. Монологическая речь. Дальнейшее развитие и совершенствование связных высказываний с использованием основных коммуникативных типов речи: описание, сообщение, рассказ (включающий эмоционально-оценочные суждения), рассуждение (характеристика) с высказыванием своего мнения и краткой аргументацией с опорой и без опоры на прочитанный или услышанный текст либо заданную коммуникативную ситуацию. Объем монологического высказывания – от 8–10 фраз (5–7 классы). Продолжительность монолога – 1,5.</w:t>
      </w:r>
    </w:p>
    <w:p>
      <w:pPr>
        <w:pStyle w:val="NoSpacing"/>
        <w:rPr>
          <w:lang w:eastAsia="ru-RU"/>
        </w:rPr>
      </w:pPr>
      <w:r>
        <w:rPr>
          <w:lang w:eastAsia="ru-RU"/>
        </w:rPr>
        <w:t>Аудирование. Дальнейшее развитие и совершенствование восприятия понимания на слух аутентичных аудио- и видеотекстов с разной глубиной проникновения в их содержание (с пониманием основного содержания, с выборочным и полным пониманием воспринимаемого на слух текста) в зависимости от коммуникативной задачи и функционального типа текста. Жанры текстов: прагматические, публицистические. Типы текстов: объявление, реклама, сообщение, рассказ, диалог-интервью, стихотворение и др. Содержание текстов должно соответствовать возрастным особенностям и интересам учащихся 5– 7 классов и иметь образовательную и воспитательную ценность. Аудирование с полным пониманием содержания осуществляется на несложных текстах, построенных на полностью знакомом учащимся языковом материале. Время звучания текстов для аудирования – до 1 минуты. Аудирование с пониманием основного содержания текста осуществляется на аутентичном материале, содержащем наряду с изученными и некоторое количество незнакомых языковых явлений. Время звучания текстов для аудирования – до 2 мин. Аудирование с выборочным пониманием нужной или интересующей информации предполагает умение выделить значимую информацию в одном или нескольких аутентичных коротких текстах прагматического характера, опуская избыточную информацию. Время звучания текстов для аудирования – до 1,5 мин.</w:t>
      </w:r>
    </w:p>
    <w:p>
      <w:pPr>
        <w:pStyle w:val="NoSpacing"/>
        <w:rPr>
          <w:lang w:eastAsia="ru-RU"/>
        </w:rPr>
      </w:pPr>
      <w:r>
        <w:rPr>
          <w:lang w:eastAsia="ru-RU"/>
        </w:rPr>
        <w:t>Чтение. Умение читать и понимать аутентичные тексты с различ</w:t>
        <w:softHyphen/>
        <w:t>ной глубиной и точностью проникновения в их содержание (в зависимости от вида чтения): с пониманием основного содержания (ознакомительное чтение); с полным пониманием содержания (изучающее чтение); с выборочным пониманием нужной или интересующей информации (просмотровое/поисковое чтение). Жанры текстов: научно-популярные, публицистические художественные, прагматические. Типы текстов: статья, интервью, рассказ, объявление, рецепт, меню, проспект, реклама, стихотворение и др. Содержание текстов должно соответствовать возрастным особенностям и интересам учащихся, иметь образовательную и воспитательную ценность, воздействовать на эмоциональную сферу школьников. Независимо от вида чтения возможно использование двуязычного словаря. Чтение с пониманием основного содержания осуществляется на несложных аутентичных текстах с ориентацией на выделенное в программе предметное содержание, включающих некоторое количество незнакомых слов. Объем текстов для чтения – 600–700 слов. Чтение с выборочным пониманием нужной или интересующей информации осуществляется на несложных аутентичных текстах разных жанров и предполагает умение просмотреть текст или несколько коротких текстов и выбрать информацию, которая необходима или представляет интерес для учащихся. Объем текста для чтения – около 350 слов. Чтение с полным пониманием осуществляется на несложных аутентичных текстах, построенных в основном на изученном языковом материале, с использованием различных приемов смысловой переработки текста (языковой догадки, выборочного перевода) и оценки полученной информации. Объем текста для чтения – около 500 слов.</w:t>
      </w:r>
    </w:p>
    <w:p>
      <w:pPr>
        <w:pStyle w:val="NoSpacing"/>
        <w:rPr>
          <w:lang w:eastAsia="ru-RU"/>
        </w:rPr>
      </w:pPr>
      <w:r>
        <w:rPr>
          <w:lang w:eastAsia="ru-RU"/>
        </w:rPr>
        <w:t>Письменная речь. Дальнейшее развитие и совершенствование письменной речи, а именно умений: – писать короткие поздравления с днем рождения и другими праздниками, выражать пожелания (объемом 30-40 слов, включая адрес); – заполнять формуляры, бланки (указывать имя, фамилию, пол, гражданство, адрес); – писать личное письмо с опорой и без опоры на образец (расспрашивать адресата о его жизни, делах, сообщать то же самое о себе, выражать благодарность, давать совет, просить о чем-либо). Объем личного письма – около 100–110 слов, включая адрес; – составлять план, тезисы устного или письменного сообщения, кратко излагать результаты проектной деятельности. Языковые знания и умения Орфография. Знание правил чтения и орфографии и навыки их применения на основе изучаемого лексико- грамматического материала. Фонетическая сторона речи. Навыки адекватного произношения и различения на слух всех звуков изучаемого иностранного языка в потоке речи, соблюдение ударения и интонации в словах и фразах, ритмико- интонационные навыки произношения различных типов предложений. Лексическая сторона речи. Навыки распознавания и употребления в речи лексических единиц, обслуживающих ситуации общения в рамках тематики основной школы, в том числе наиболее распространенных устойчивых словосочетаний, оценочной лексики, реплик-клише речевого этикета, характерных для культуры стран изучаемого языка; основные способы словообразования: аффиксация, словосложение, конверсия. Грамматическая сторона речи.</w:t>
      </w:r>
    </w:p>
    <w:p>
      <w:pPr>
        <w:pStyle w:val="NoSpacing"/>
        <w:rPr>
          <w:lang w:eastAsia="ru-RU"/>
        </w:rPr>
      </w:pPr>
      <w:r>
        <w:rPr>
          <w:lang w:eastAsia="ru-RU"/>
        </w:rPr>
        <w:t>Знание признаков нераспространенных и распространенных простых предложений, безличных предложений, использования прямого и обратного порядка слов. Навыки распознавания и употребления в речи перечисленных грамматических явлений. Знание признаков и навыки распознавания и использования в речи глаголов в наиболее употребительных временных формах действительного залога, модальных глаголов и их эквивалентов, существительных в различных падежах, артиклей, относительных, неопределенных/неопределенно-личных местоимений, прилагательных, наречий, степеней сравнения прилагательных и наречий, предлогов, количественных и порядковых числительных. Социокультурные знания и умения Умение осуществлять межличностное и межкультурное общение, используя знания о национально-культурных особенностях своей страны и страны/стран изучаемого языка, полученные на уроках иностранного языка и в процессе изучения других предметов (знания межпредметного характера). Это предполагает овладение: – знаниями о значении родного и иностранного языков в современном мире; – сведениями о социокультурном портрете стран, говорящих на иностранном языке, их символике и культурном наследии; – употребительной фоновой лексикой и реалиями страны изучаемого языка: традициями (в проведении выходных дней, основных национальных праздников), распространенными образцами фольклора (скороговорками, поговорками, пословицами); – представлением о сходстве и различиях в традициях своей страны и стран изучаемого языка; особенностях их образа жизни, быта, культуры (всемирно известных достопримечательностях, выдающихся людях и их вкладе в мировую культуру); некоторых произведениях художественной литературы на изучаемом иностранном языке; – умением распознавать и употреблять в устной и письменной речи в ситуациях формального и неформального общения основные нормы речевого этикета, принятые в странах изучаемого языка (реплики-клише, наиболее распространенную оценочную лексику); – умениями представлять родную страну и культуру на иностранном языке; оказывать помощь зарубежным гостям в нашей стране в ситуациях повседневного общения. Компенсаторные умения Совершенствуются умения: – переспрашивать, просить повторить, уточняя значение незнакомых слов; – использовать в качестве опоры при создании собственных высказываний ключевые слова, план к тексту, тематический словарь и т. д.; – прогнозировать содержание текста на основе заголовка, предварительно поставленных вопросов; – догадываться о значении незнакомых слов по контексту, по используемым собеседником жестам и мимике; – использовать синонимы, антонимы, описания понятия при дефиците языковых средств.</w:t>
      </w:r>
    </w:p>
    <w:p>
      <w:pPr>
        <w:pStyle w:val="NoSpacing"/>
        <w:rPr>
          <w:lang w:eastAsia="ru-RU"/>
        </w:rPr>
      </w:pPr>
      <w:r>
        <w:rPr>
          <w:lang w:eastAsia="ru-RU"/>
        </w:rPr>
        <w:t>Общеучебные умения и универсальные способы деятельности. Формируются и совершенствуются умения: – работать с информацией: сокращение, расширение устной и письменной информации, создание второго текста по аналогии, заполнение таблиц; – работать с прослушанным/прочитанным текстом: извлечение основной информации, извлечение запрашиваемой или нужной информации, извлечение полной и точной информации; – работать с разными источниками на иностранном языке: справочными материалами, словарями, интернет-ресурсами, литературой; – планировать и осуществлять учебно-исследовательскую работу: выбор темы исследования, составление плана работы, знакомство с исследовательскими методами (наблюдение, анкетирование, интервьюирование), анализ полученных данных и их интерпретация, разработка краткосрочного проекта и его презентация с аргументацией, ответы на вопросы по проекту; участвовать в работе над долгосрочным проектом; взаимодействовать в группе с другими участниками проектной деятельности; – самостоятельно работать, рационально организовывая свой труд в классе и дома.</w:t>
      </w:r>
    </w:p>
    <w:p>
      <w:pPr>
        <w:pStyle w:val="NoSpacing"/>
        <w:rPr>
          <w:lang w:eastAsia="ru-RU"/>
        </w:rPr>
      </w:pPr>
      <w:r>
        <w:rPr>
          <w:lang w:eastAsia="ru-RU"/>
        </w:rPr>
        <w:t xml:space="preserve">Специальные учебные умения. Формируются и совершенствуются умения: – находить ключевые слова и социокультурные реалии при работе с текстом; – семантизировать слова на основе языковой догадки; – осуществлять словообразовательный анализ; – выборочно использовать перевод; – пользоваться двуязычным и толковым словарями; – участвовать в проектной деятельности межпредметного характера. Языковые знания и навыки Лексическая сторона речи. Овладение лексическими единицами, обслуживающими новые темы, проблемы и ситуации общения в пределах тематики основной школы. Объем лексического материала в 6 классе – 1450 единиц (включая 200 новых). Лексические единицы включают устойчивые словосочетания, оценочную лексику, реплики-клише речевого этикета, отражающие культуру стран изучаемого языка. Основные способы словообразования: 1) аффиксация: существительных -sion/-tion (conclusion/celebration), прилагательных-ous (dangerous), -able/-ible (enjoyable/responsible), -less (harmless), -ive (native); наречий -ly (usually); числительных -teen (fifteen), -ty (seventy), -th (sixth); 2) словосложение: существительное + существительное (peacemaker); прилагательное + прилагательное (well-known); прилагательное + существительное (blackboard); местоимение + существительное (self-respect); 3) конверсия: образование существительных от неопределенной формы глагола (to play – play); образование прилагательных от существительных (cold – cold winter). Распознавание и использование интернациональных слов (doctor). Представления о синонимии, антонимии, лексической сочетаемости, многозначности. Грамматическая сторона речи. Дальнейшее расширение объема значений грамматических средств, изученных ранее, и знакомство с новыми грамматическими явлениями. Нераспространенные и распространенные простые предложения, в том числе с несколькими обстоятельствами, следующими в определенном порядке (We moved to a new house last year); предложения с начальным ‘It’ и с начальным ‘There + to be’ (It’s cold. </w:t>
      </w:r>
      <w:r>
        <w:rPr>
          <w:lang w:val="en-US" w:eastAsia="ru-RU"/>
        </w:rPr>
        <w:t xml:space="preserve">It’s five o’clock. It’s interesting. It was winter. There are a lot of trees in the park). </w:t>
      </w:r>
      <w:r>
        <w:rPr>
          <w:lang w:eastAsia="ru-RU"/>
        </w:rPr>
        <w:t>Сложносочиненные предложения с сочинительными союзами and, but, or. Все типы вопросительных предложений (общий, специальный, альтернативный, разделительный вопросы в Past Simple; Present Perfect; Present Continuous). Побудительные предложения в утвердительной (Be careful) и отрицательной (Don’t worry) форме. Предложения</w:t>
      </w:r>
      <w:r>
        <w:rPr>
          <w:lang w:val="en-US" w:eastAsia="ru-RU"/>
        </w:rPr>
        <w:t xml:space="preserve"> </w:t>
      </w:r>
      <w:r>
        <w:rPr>
          <w:lang w:eastAsia="ru-RU"/>
        </w:rPr>
        <w:t>с</w:t>
      </w:r>
      <w:r>
        <w:rPr>
          <w:lang w:val="en-US" w:eastAsia="ru-RU"/>
        </w:rPr>
        <w:t xml:space="preserve"> </w:t>
      </w:r>
      <w:r>
        <w:rPr>
          <w:lang w:eastAsia="ru-RU"/>
        </w:rPr>
        <w:t>конструкциями</w:t>
      </w:r>
      <w:r>
        <w:rPr>
          <w:lang w:val="en-US" w:eastAsia="ru-RU"/>
        </w:rPr>
        <w:t xml:space="preserve"> as ... as, not so ... as, either … or, neither ... nor. </w:t>
      </w:r>
      <w:r>
        <w:rPr>
          <w:lang w:eastAsia="ru-RU"/>
        </w:rPr>
        <w:t>Конструкция</w:t>
      </w:r>
      <w:r>
        <w:rPr>
          <w:lang w:val="en-US" w:eastAsia="ru-RU"/>
        </w:rPr>
        <w:t xml:space="preserve"> to be going to (</w:t>
      </w:r>
      <w:r>
        <w:rPr>
          <w:lang w:eastAsia="ru-RU"/>
        </w:rPr>
        <w:t>для</w:t>
      </w:r>
      <w:r>
        <w:rPr>
          <w:lang w:val="en-US" w:eastAsia="ru-RU"/>
        </w:rPr>
        <w:t xml:space="preserve"> </w:t>
      </w:r>
      <w:r>
        <w:rPr>
          <w:lang w:eastAsia="ru-RU"/>
        </w:rPr>
        <w:t>выражения</w:t>
      </w:r>
      <w:r>
        <w:rPr>
          <w:lang w:val="en-US" w:eastAsia="ru-RU"/>
        </w:rPr>
        <w:t xml:space="preserve"> </w:t>
      </w:r>
      <w:r>
        <w:rPr>
          <w:lang w:eastAsia="ru-RU"/>
        </w:rPr>
        <w:t>будущего</w:t>
      </w:r>
      <w:r>
        <w:rPr>
          <w:lang w:val="en-US" w:eastAsia="ru-RU"/>
        </w:rPr>
        <w:t xml:space="preserve"> </w:t>
      </w:r>
      <w:r>
        <w:rPr>
          <w:lang w:eastAsia="ru-RU"/>
        </w:rPr>
        <w:t>действия</w:t>
      </w:r>
      <w:r>
        <w:rPr>
          <w:lang w:val="en-US" w:eastAsia="ru-RU"/>
        </w:rPr>
        <w:t xml:space="preserve">). </w:t>
      </w:r>
      <w:r>
        <w:rPr>
          <w:lang w:eastAsia="ru-RU"/>
        </w:rPr>
        <w:t>Конструкции</w:t>
      </w:r>
      <w:r>
        <w:rPr>
          <w:lang w:val="en-US" w:eastAsia="ru-RU"/>
        </w:rPr>
        <w:t xml:space="preserve"> It takes me ... to do something; to look/ feel/ be happy. </w:t>
      </w:r>
      <w:r>
        <w:rPr>
          <w:lang w:eastAsia="ru-RU"/>
        </w:rPr>
        <w:t>Правильные и неправильные глаголы в формах действительного залога в изъявительном наклонении (Present Perfect; Past Continuous;). Условные</w:t>
      </w:r>
      <w:r>
        <w:rPr>
          <w:lang w:val="en-US" w:eastAsia="ru-RU"/>
        </w:rPr>
        <w:t xml:space="preserve"> </w:t>
      </w:r>
      <w:r>
        <w:rPr>
          <w:lang w:eastAsia="ru-RU"/>
        </w:rPr>
        <w:t>предложения</w:t>
      </w:r>
      <w:r>
        <w:rPr>
          <w:lang w:val="en-US" w:eastAsia="ru-RU"/>
        </w:rPr>
        <w:t xml:space="preserve"> </w:t>
      </w:r>
      <w:r>
        <w:rPr>
          <w:lang w:eastAsia="ru-RU"/>
        </w:rPr>
        <w:t>реального</w:t>
      </w:r>
      <w:r>
        <w:rPr>
          <w:lang w:val="en-US" w:eastAsia="ru-RU"/>
        </w:rPr>
        <w:t xml:space="preserve"> (Conditional I – If it doesn’t rain, they’ll go for a picnic) </w:t>
      </w:r>
      <w:r>
        <w:rPr>
          <w:lang w:eastAsia="ru-RU"/>
        </w:rPr>
        <w:t>Модальные</w:t>
      </w:r>
      <w:r>
        <w:rPr>
          <w:lang w:val="en-US" w:eastAsia="ru-RU"/>
        </w:rPr>
        <w:t xml:space="preserve"> </w:t>
      </w:r>
      <w:r>
        <w:rPr>
          <w:lang w:eastAsia="ru-RU"/>
        </w:rPr>
        <w:t>глаголы</w:t>
      </w:r>
      <w:r>
        <w:rPr>
          <w:lang w:val="en-US" w:eastAsia="ru-RU"/>
        </w:rPr>
        <w:t xml:space="preserve"> </w:t>
      </w:r>
      <w:r>
        <w:rPr>
          <w:lang w:eastAsia="ru-RU"/>
        </w:rPr>
        <w:t>и</w:t>
      </w:r>
      <w:r>
        <w:rPr>
          <w:lang w:val="en-US" w:eastAsia="ru-RU"/>
        </w:rPr>
        <w:t xml:space="preserve"> </w:t>
      </w:r>
      <w:r>
        <w:rPr>
          <w:lang w:eastAsia="ru-RU"/>
        </w:rPr>
        <w:t>их</w:t>
      </w:r>
      <w:r>
        <w:rPr>
          <w:lang w:val="en-US" w:eastAsia="ru-RU"/>
        </w:rPr>
        <w:t xml:space="preserve"> </w:t>
      </w:r>
      <w:r>
        <w:rPr>
          <w:lang w:eastAsia="ru-RU"/>
        </w:rPr>
        <w:t>эквиваленты</w:t>
      </w:r>
      <w:r>
        <w:rPr>
          <w:lang w:val="en-US" w:eastAsia="ru-RU"/>
        </w:rPr>
        <w:t xml:space="preserve"> must/have to, shall/should, would, need). </w:t>
      </w:r>
      <w:r>
        <w:rPr>
          <w:lang w:eastAsia="ru-RU"/>
        </w:rPr>
        <w:t>Фразовые глаголы, обслуживающие темы, отобранные для данного этапа обучения. Определенный, неопределенный и нулевой артикли (в том числе с географическими названиями).</w:t>
      </w:r>
    </w:p>
    <w:p>
      <w:pPr>
        <w:pStyle w:val="NoSpacing"/>
        <w:rPr>
          <w:lang w:eastAsia="ru-RU"/>
        </w:rPr>
      </w:pPr>
      <w:r>
        <w:rPr>
          <w:lang w:eastAsia="ru-RU"/>
        </w:rPr>
        <w:t>Неисчисляемые и исчисляемые существительные (a pencil, water), существительные с причастиями настоящего и прошед</w:t>
        <w:softHyphen/>
        <w:t>шего времени (a burning house, a written letter). Существительные в функции прилагательного (art gallery). Степени сравнения прилагательных и наречий, в том числе образованных не по правилу (little – less – least). Личные местоимения в именительном (my) и объектном (me) падежах, а также в абсолютной форме (mine). Неопределенные местоимения (some, any). Возвратные местоимения, неопределенные местоимения и их производные (somebody, anything, nobody, everything, etc.). Числительные для обозначения дат и больших чисел. Цель изучения английского языка в 6 классе: развивать коммуникативную компетенцию и интегративные умения; формировать у обучающихся потребность изучения английского языка и овладения им как средством общения, познания, самореализации и социальной адаптации в поликультурном, полиэтническом мире в условиях глобализации на основе осознания важности изучения иностранного языка и родного языка как средства общения и познания в современном мире; развивать навыки и умения самостоятельно учиться и использовать полученные знания для самообразования и саморазвития в других областях знаний; воспитывать уважение к собственной культуре и культурам других народов; формировать у обучающихся потребность вести здоровый образ жизни путем информирования об общественно признанных формах поддержания здоровья и обсуждения необходимости отказа от вредных привычек.</w:t>
      </w:r>
    </w:p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b/>
          <w:bCs/>
          <w:color w:val="333333"/>
          <w:sz w:val="21"/>
          <w:szCs w:val="21"/>
          <w:lang w:eastAsia="ru-RU"/>
        </w:rPr>
        <w:t>3. Содержание учебного предмета.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b/>
          <w:bCs/>
          <w:color w:val="333333"/>
          <w:sz w:val="21"/>
          <w:szCs w:val="21"/>
          <w:lang w:eastAsia="ru-RU"/>
        </w:rPr>
        <w:t>(105 часов)</w:t>
      </w:r>
    </w:p>
    <w:tbl>
      <w:tblPr>
        <w:tblW w:w="9900" w:type="dxa"/>
        <w:jc w:val="left"/>
        <w:tblInd w:w="-2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shd w:fill="FFFFFF" w:val="clear"/>
        <w:tblCellMar>
          <w:top w:w="58" w:type="dxa"/>
          <w:left w:w="58" w:type="dxa"/>
          <w:bottom w:w="58" w:type="dxa"/>
          <w:right w:w="0" w:type="dxa"/>
        </w:tblCellMar>
        <w:tblLook w:firstRow="1" w:noVBand="1" w:lastRow="0" w:firstColumn="1" w:lastColumn="0" w:noHBand="0" w:val="04a0"/>
      </w:tblPr>
      <w:tblGrid>
        <w:gridCol w:w="7509"/>
        <w:gridCol w:w="2390"/>
      </w:tblGrid>
      <w:tr>
        <w:trPr/>
        <w:tc>
          <w:tcPr>
            <w:tcW w:w="7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Тема</w:t>
            </w:r>
          </w:p>
        </w:tc>
        <w:tc>
          <w:tcPr>
            <w:tcW w:w="23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Количество часов</w:t>
            </w:r>
          </w:p>
        </w:tc>
      </w:tr>
      <w:tr>
        <w:trPr/>
        <w:tc>
          <w:tcPr>
            <w:tcW w:w="9899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1. «Две столицы»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1.1. Неправильные глаголы в простом прошедшем времени.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1.2. Неопределенные местоимения.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1.3. Достопримечательности больших городов.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1.4. Количественные местоимения.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1.5. Словообразование глаголов и имен прилагательных.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1.7. Путешествие по России.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  <w:vAlign w:val="bottom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1.8. Глаголы «слышать» и «слушать.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  <w:vAlign w:val="bottom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Всего: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  <w:vAlign w:val="bottom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16</w:t>
            </w:r>
          </w:p>
        </w:tc>
      </w:tr>
      <w:tr>
        <w:trPr/>
        <w:tc>
          <w:tcPr>
            <w:tcW w:w="9899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2. «Посещение Британии»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2.1. На каникулах.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2.2. Словообразование имен прилагательных.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2.3. Географические названия.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2.4. Посещение Британии.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2.5. Числительные «сто, тысяча, миллион».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2.6. Наречия «также», «тоже» в отрицательных предложениях.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2.7. Неправильные глаголы в простом прошедшем времени.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Всего: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16</w:t>
            </w:r>
          </w:p>
        </w:tc>
      </w:tr>
      <w:tr>
        <w:trPr/>
        <w:tc>
          <w:tcPr>
            <w:tcW w:w="9899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3. «Традиции, праздники, фестивали»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3.1. Вопросительные слова в придаточных предложениях.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3.2. Общие вопросы в косвенной речи.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3.3. Традиции, праздники, фестивали.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3.4. Побудительные предложения в косвенной речи</w:t>
            </w: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3.5. Предлоги времени.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3.6. Фразовый глагол «давать».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3.7. Образование новых слов с помощью суффикса ly.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A"/>
              <w:insideH w:val="single" w:sz="6" w:space="0" w:color="00000A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Всего: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A"/>
              <w:right w:val="single" w:sz="6" w:space="0" w:color="000001"/>
              <w:insideH w:val="single" w:sz="6" w:space="0" w:color="00000A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18</w:t>
            </w:r>
          </w:p>
        </w:tc>
      </w:tr>
      <w:tr>
        <w:trPr/>
        <w:tc>
          <w:tcPr>
            <w:tcW w:w="989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4. «Соединенные Штаты Америки»</w:t>
            </w:r>
          </w:p>
        </w:tc>
      </w:tr>
      <w:tr>
        <w:trPr/>
        <w:tc>
          <w:tcPr>
            <w:tcW w:w="7509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4.1. Простое будущее время.</w:t>
            </w:r>
          </w:p>
        </w:tc>
        <w:tc>
          <w:tcPr>
            <w:tcW w:w="239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4.2. Глагол «Shall».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A"/>
              <w:insideH w:val="single" w:sz="6" w:space="0" w:color="00000A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4.3. Предлоги после глагола «прибывать».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A"/>
              <w:right w:val="single" w:sz="6" w:space="0" w:color="000001"/>
              <w:insideH w:val="single" w:sz="6" w:space="0" w:color="00000A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4.4. Придаточные предложения времени и условия.</w:t>
            </w:r>
          </w:p>
        </w:tc>
        <w:tc>
          <w:tcPr>
            <w:tcW w:w="2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4.5. Географические названия США.</w:t>
            </w:r>
          </w:p>
        </w:tc>
        <w:tc>
          <w:tcPr>
            <w:tcW w:w="2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4.6. США.</w:t>
            </w:r>
          </w:p>
        </w:tc>
        <w:tc>
          <w:tcPr>
            <w:tcW w:w="23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13</w:t>
            </w:r>
          </w:p>
        </w:tc>
      </w:tr>
      <w:tr>
        <w:trPr/>
        <w:tc>
          <w:tcPr>
            <w:tcW w:w="7509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Всего:</w:t>
            </w:r>
          </w:p>
        </w:tc>
        <w:tc>
          <w:tcPr>
            <w:tcW w:w="239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18</w:t>
            </w:r>
          </w:p>
        </w:tc>
      </w:tr>
      <w:tr>
        <w:trPr/>
        <w:tc>
          <w:tcPr>
            <w:tcW w:w="989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5. «Любимое времяпрепровождение»</w:t>
            </w:r>
          </w:p>
        </w:tc>
      </w:tr>
      <w:tr>
        <w:trPr/>
        <w:tc>
          <w:tcPr>
            <w:tcW w:w="75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5.1. Структура «собираться что-то делать».</w:t>
            </w:r>
          </w:p>
        </w:tc>
        <w:tc>
          <w:tcPr>
            <w:tcW w:w="23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5.2. Любимое времяпрепровождение.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5.3. Погодные условия.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5.4. Одежда на каждый случай.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5.5. Существительные, употребляющие только во множественном числе.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5.6. Будущее время в изъяснительных придаточных предложениях: правила употребления.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Всего: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18</w:t>
            </w:r>
          </w:p>
        </w:tc>
      </w:tr>
      <w:tr>
        <w:trPr/>
        <w:tc>
          <w:tcPr>
            <w:tcW w:w="9899" w:type="dxa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6. «То, как мы выглядим»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6.1. То, как мы выглядим.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6.2. Модальные глаголы.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6.3. Слова со значением «довольно».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6.4. Строение человека.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Всего:</w:t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16</w:t>
            </w:r>
          </w:p>
        </w:tc>
      </w:tr>
      <w:tr>
        <w:trPr/>
        <w:tc>
          <w:tcPr>
            <w:tcW w:w="7509" w:type="dxa"/>
            <w:tcBorders>
              <w:left w:val="single" w:sz="6" w:space="0" w:color="000001"/>
              <w:bottom w:val="single" w:sz="6" w:space="0" w:color="000001"/>
              <w:insideH w:val="single" w:sz="6" w:space="0" w:color="000001"/>
            </w:tcBorders>
            <w:shd w:color="auto" w:fill="FFFFFF" w:val="clear"/>
            <w:tcMar>
              <w:top w:w="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iCs/>
                <w:color w:val="333333"/>
                <w:sz w:val="21"/>
                <w:szCs w:val="21"/>
                <w:lang w:eastAsia="ru-RU"/>
              </w:rPr>
              <w:t>Резервные уроки</w:t>
            </w:r>
          </w:p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  <w:tc>
          <w:tcPr>
            <w:tcW w:w="239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top w:w="0" w:type="dxa"/>
              <w:right w:w="5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150"/>
              <w:contextualSpacing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i/>
                <w:iCs/>
                <w:color w:val="333333"/>
                <w:sz w:val="21"/>
                <w:szCs w:val="21"/>
                <w:lang w:eastAsia="ru-RU"/>
              </w:rPr>
              <w:t>часа</w:t>
            </w:r>
          </w:p>
        </w:tc>
      </w:tr>
    </w:tbl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  <w:t xml:space="preserve">                                                 </w:t>
      </w:r>
      <w:r>
        <w:rPr>
          <w:rFonts w:eastAsia="Times New Roman" w:cs="Helvetica" w:ascii="Helvetica" w:hAnsi="Helvetica"/>
          <w:b/>
          <w:bCs/>
          <w:color w:val="333333"/>
          <w:sz w:val="21"/>
          <w:szCs w:val="21"/>
          <w:lang w:eastAsia="ru-RU"/>
        </w:rPr>
        <w:t>Тематическое планирование</w:t>
      </w:r>
    </w:p>
    <w:tbl>
      <w:tblPr>
        <w:tblW w:w="9075" w:type="dxa"/>
        <w:jc w:val="left"/>
        <w:tblInd w:w="1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shd w:fill="FFFFFF" w:val="clear"/>
        <w:tblCellMar>
          <w:top w:w="0" w:type="dxa"/>
          <w:left w:w="11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118"/>
        <w:gridCol w:w="3483"/>
        <w:gridCol w:w="1533"/>
        <w:gridCol w:w="1269"/>
        <w:gridCol w:w="1672"/>
      </w:tblGrid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№ </w:t>
            </w: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темы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Тема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Количество часов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Из них контроль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Дата проведения контрольной работы</w:t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«Две столицы»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«Посещение Британии»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«Традиции, праздники, фестивали»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«Соединенные Штаты Америки»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«Любимое времяпрепровождение»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«То, как мы выглядим»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Резервные уроки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  <w:tc>
          <w:tcPr>
            <w:tcW w:w="34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Итого</w:t>
            </w:r>
          </w:p>
        </w:tc>
        <w:tc>
          <w:tcPr>
            <w:tcW w:w="15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12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6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jc w:val="center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150"/>
        <w:jc w:val="center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tbl>
      <w:tblPr>
        <w:tblpPr w:bottomFromText="0" w:horzAnchor="margin" w:leftFromText="180" w:rightFromText="180" w:tblpX="0" w:tblpY="-54" w:topFromText="0" w:vertAnchor="text"/>
        <w:tblW w:w="9075" w:type="dxa"/>
        <w:jc w:val="left"/>
        <w:tblInd w:w="115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shd w:fill="FFFFFF" w:val="clear"/>
        <w:tblCellMar>
          <w:top w:w="0" w:type="dxa"/>
          <w:left w:w="11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840"/>
        <w:gridCol w:w="3203"/>
        <w:gridCol w:w="1588"/>
        <w:gridCol w:w="1825"/>
        <w:gridCol w:w="1619"/>
      </w:tblGrid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Распределение учебного времени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Общее количество часов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Контрольные работы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Всего часов по учебному плану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Количество часов в неделю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Запланировано на 1 четверть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Запланировано на 2 четверть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Запланировано на 3 четверть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b/>
                <w:bCs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Запланировано на 4 четверть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8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  <w:tc>
          <w:tcPr>
            <w:tcW w:w="32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Итого</w:t>
            </w:r>
          </w:p>
        </w:tc>
        <w:tc>
          <w:tcPr>
            <w:tcW w:w="15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18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</w:tcPr>
          <w:p>
            <w:pPr>
              <w:pStyle w:val="Normal"/>
              <w:spacing w:lineRule="auto" w:line="240" w:before="0" w:after="150"/>
              <w:rPr>
                <w:rFonts w:ascii="Helvetica" w:hAnsi="Helvetica" w:eastAsia="Times New Roman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eastAsia="Times New Roman" w:cs="Helvetica" w:ascii="Helvetica" w:hAnsi="Helvetica"/>
                <w:color w:val="333333"/>
                <w:sz w:val="21"/>
                <w:szCs w:val="21"/>
                <w:lang w:eastAsia="ru-RU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150"/>
        <w:rPr/>
      </w:pPr>
      <w:r>
        <w:rPr>
          <w:rFonts w:eastAsia="Times New Roman" w:cs="Helvetica" w:ascii="Helvetica" w:hAnsi="Helvetica"/>
          <w:b/>
          <w:color w:val="333333"/>
          <w:sz w:val="21"/>
          <w:szCs w:val="21"/>
          <w:lang w:eastAsia="ru-RU"/>
        </w:rPr>
        <w:t xml:space="preserve">                              </w:t>
      </w:r>
    </w:p>
    <w:p>
      <w:pPr>
        <w:pStyle w:val="Normal"/>
        <w:shd w:val="clear" w:color="auto" w:fill="FFFFFF"/>
        <w:spacing w:lineRule="auto" w:line="240" w:before="0" w:after="150"/>
        <w:rPr/>
      </w:pPr>
      <w:r>
        <w:rPr>
          <w:b/>
          <w:sz w:val="24"/>
          <w:szCs w:val="24"/>
          <w:lang w:eastAsia="ru-RU"/>
        </w:rPr>
        <w:t>Учебно-методическое и материально-техническое обеспечение образовательного процесса.</w:t>
      </w:r>
    </w:p>
    <w:p>
      <w:pPr>
        <w:pStyle w:val="NoSpacing"/>
        <w:rPr>
          <w:b/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Spacing"/>
        <w:rPr>
          <w:b/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                                 </w:t>
      </w:r>
      <w:r>
        <w:rPr>
          <w:b/>
          <w:sz w:val="24"/>
          <w:szCs w:val="24"/>
          <w:lang w:eastAsia="ru-RU"/>
        </w:rPr>
        <w:t>Материально-техническое обеспечение</w:t>
      </w:r>
    </w:p>
    <w:p>
      <w:pPr>
        <w:pStyle w:val="NoSpacing"/>
        <w:rPr>
          <w:b/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Грамматические таблицы к основным разделам грамматического материала, содержащегося в стандартах для каждого ступени обучения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Карты на иностранном языке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Физическая карта Великобритании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Набор фотографий с изображением ландшафта, городов, отдельных достопримечательностей стран изучаемого языка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Аудиозаписи к УМК, которые используются для изучения иностранного языка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Видеофильмы, соответствующие тематике.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Электронные учебники, практикумы и мультимедийные обучающие программы по иностранным языкам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Компьютерные словари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Игровые компьютерные программы (по изучаемым языкам)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Мультимедийный компьютер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Аудио-центр (аудиомагнитофон)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Телевизор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Мультимедийный проектор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Классная доска с магнитной поверхностью и набором приспособлений для крепления постеров и таблиц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Экспозиционный экран (навесной)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Сетевой фильтр-удлинитель</w:t>
      </w:r>
    </w:p>
    <w:p>
      <w:pPr>
        <w:pStyle w:val="NoSpacing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</w:p>
    <w:p>
      <w:pPr>
        <w:pStyle w:val="NoSpacing"/>
        <w:rPr>
          <w:rFonts w:ascii="Helvetica" w:hAnsi="Helvetica" w:eastAsia="Times New Roman" w:cs="Helvetica"/>
          <w:color w:val="333333"/>
          <w:sz w:val="24"/>
          <w:szCs w:val="24"/>
          <w:lang w:eastAsia="ru-RU"/>
        </w:rPr>
      </w:pPr>
      <w:r>
        <w:rPr>
          <w:rFonts w:eastAsia="Times New Roman" w:cs="Helvetica" w:ascii="Helvetica" w:hAnsi="Helvetica"/>
          <w:color w:val="333333"/>
          <w:sz w:val="24"/>
          <w:szCs w:val="24"/>
          <w:lang w:eastAsia="ru-RU"/>
        </w:rPr>
      </w:r>
    </w:p>
    <w:p>
      <w:pPr>
        <w:pStyle w:val="NoSpacing"/>
        <w:rPr>
          <w:rFonts w:ascii="Helvetica" w:hAnsi="Helvetica" w:eastAsia="Times New Roman" w:cs="Helvetica"/>
          <w:color w:val="333333"/>
          <w:sz w:val="24"/>
          <w:szCs w:val="24"/>
          <w:lang w:eastAsia="ru-RU"/>
        </w:rPr>
      </w:pPr>
      <w:r>
        <w:rPr>
          <w:rFonts w:eastAsia="Times New Roman" w:cs="Helvetica" w:ascii="Helvetica" w:hAnsi="Helvetica"/>
          <w:color w:val="333333"/>
          <w:sz w:val="24"/>
          <w:szCs w:val="24"/>
          <w:lang w:eastAsia="ru-RU"/>
        </w:rPr>
      </w:r>
    </w:p>
    <w:p>
      <w:pPr>
        <w:pStyle w:val="NoSpacing"/>
        <w:rPr>
          <w:rFonts w:ascii="Helvetica" w:hAnsi="Helvetica" w:eastAsia="Times New Roman" w:cs="Helvetica"/>
          <w:color w:val="333333"/>
          <w:sz w:val="24"/>
          <w:szCs w:val="24"/>
          <w:lang w:eastAsia="ru-RU"/>
        </w:rPr>
      </w:pPr>
      <w:r>
        <w:rPr>
          <w:rFonts w:eastAsia="Times New Roman" w:cs="Helvetica" w:ascii="Helvetica" w:hAnsi="Helvetica"/>
          <w:color w:val="333333"/>
          <w:sz w:val="24"/>
          <w:szCs w:val="24"/>
          <w:lang w:eastAsia="ru-RU"/>
        </w:rPr>
      </w:r>
    </w:p>
    <w:p>
      <w:pPr>
        <w:pStyle w:val="NoSpacing"/>
        <w:rPr>
          <w:rFonts w:ascii="Helvetica" w:hAnsi="Helvetica" w:eastAsia="Times New Roman" w:cs="Helvetica"/>
          <w:color w:val="333333"/>
          <w:sz w:val="24"/>
          <w:szCs w:val="24"/>
          <w:lang w:eastAsia="ru-RU"/>
        </w:rPr>
      </w:pPr>
      <w:r>
        <w:rPr>
          <w:rFonts w:eastAsia="Times New Roman" w:cs="Helvetica" w:ascii="Helvetica" w:hAnsi="Helvetica"/>
          <w:color w:val="333333"/>
          <w:sz w:val="24"/>
          <w:szCs w:val="24"/>
          <w:lang w:eastAsia="ru-RU"/>
        </w:rPr>
      </w:r>
    </w:p>
    <w:p>
      <w:pPr>
        <w:pStyle w:val="NoSpacing"/>
        <w:rPr>
          <w:rFonts w:ascii="Helvetica" w:hAnsi="Helvetica" w:eastAsia="Times New Roman" w:cs="Helvetica"/>
          <w:color w:val="333333"/>
          <w:sz w:val="24"/>
          <w:szCs w:val="24"/>
          <w:lang w:eastAsia="ru-RU"/>
        </w:rPr>
      </w:pPr>
      <w:r>
        <w:rPr>
          <w:rFonts w:eastAsia="Times New Roman" w:cs="Helvetica" w:ascii="Helvetica" w:hAnsi="Helvetica"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rPr/>
      </w:pPr>
      <w:r>
        <w:rPr>
          <w:rFonts w:eastAsia="Times New Roman" w:cs="Helvetica" w:ascii="Helvetica" w:hAnsi="Helvetica"/>
          <w:color w:val="333333"/>
          <w:sz w:val="21"/>
          <w:szCs w:val="21"/>
          <w:lang w:eastAsia="ru-RU"/>
        </w:rPr>
        <w:b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3"/>
      <w:numFmt w:val="decimal"/>
      <w:lvlText w:val="%1"/>
      <w:lvlJc w:val="left"/>
      <w:pPr>
        <w:ind w:left="720" w:hanging="360"/>
      </w:pPr>
      <w:rPr>
        <w:sz w:val="21"/>
        <w:i/>
        <w:rFonts w:ascii="Helvetica" w:hAnsi="Helvetic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3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0b2c8b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rFonts w:ascii="Helvetica" w:hAnsi="Helvetica"/>
      <w:i/>
      <w:sz w:val="21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0b2c8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0b2c8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0b2c8b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uiPriority w:val="99"/>
    <w:semiHidden/>
    <w:unhideWhenUsed/>
    <w:qFormat/>
    <w:rsid w:val="000b2c8b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LibreOffice/6.1.5.2$Windows_X86_64 LibreOffice_project/90f8dcf33c87b3705e78202e3df5142b201bd805</Application>
  <Pages>14</Pages>
  <Words>4996</Words>
  <Characters>37003</Characters>
  <CharactersWithSpaces>41905</CharactersWithSpaces>
  <Paragraphs>326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2018-09-05T12:31:00Z</dcterms:created>
  <dc:creator>VELI</dc:creator>
  <dc:description/>
  <dc:language>ru-RU</dc:language>
  <cp:lastModifiedBy/>
  <cp:lastPrinted>2018-09-05T12:40:00Z</cp:lastPrinted>
  <dcterms:modified xsi:type="dcterms:W3CDTF">2019-10-19T11:56:15Z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