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widowControl/>
        <w:numPr>
          <w:ilvl w:val="0"/>
          <w:numId w:val="0"/>
        </w:numPr>
        <w:bidi w:val="0"/>
        <w:spacing w:lineRule="auto" w:line="343" w:before="90" w:after="0"/>
        <w:ind w:left="0" w:right="283" w:hanging="0"/>
        <w:jc w:val="center"/>
        <w:outlineLvl w:val="1"/>
        <w:rPr/>
      </w:pPr>
      <w:r>
        <w:rPr>
          <w:sz w:val="48"/>
          <w:szCs w:val="48"/>
        </w:rPr>
        <w:t xml:space="preserve">Рабочая программа по биологии </w:t>
      </w:r>
      <w:r>
        <w:rPr>
          <w:b/>
          <w:sz w:val="48"/>
          <w:szCs w:val="48"/>
        </w:rPr>
        <w:t xml:space="preserve">8 класс </w:t>
      </w:r>
    </w:p>
    <w:p>
      <w:pPr>
        <w:pStyle w:val="1"/>
        <w:widowControl/>
        <w:numPr>
          <w:ilvl w:val="0"/>
          <w:numId w:val="0"/>
        </w:numPr>
        <w:bidi w:val="0"/>
        <w:spacing w:lineRule="auto" w:line="343" w:before="90" w:after="0"/>
        <w:ind w:left="0" w:right="283" w:hanging="0"/>
        <w:jc w:val="center"/>
        <w:outlineLvl w:val="1"/>
        <w:rPr/>
      </w:pPr>
      <w:r>
        <w:rPr>
          <w:b/>
          <w:sz w:val="48"/>
          <w:szCs w:val="48"/>
        </w:rPr>
        <w:t>2019-2020 учебный год</w:t>
      </w:r>
    </w:p>
    <w:p>
      <w:pPr>
        <w:pStyle w:val="Style14"/>
        <w:ind w:left="0" w:right="0" w:hanging="0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</w:r>
    </w:p>
    <w:p>
      <w:pPr>
        <w:pStyle w:val="Style14"/>
        <w:ind w:left="0" w:right="0" w:hanging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Style14"/>
        <w:spacing w:before="2" w:after="0"/>
        <w:ind w:left="0" w:right="0" w:hanging="0"/>
        <w:jc w:val="left"/>
        <w:rPr>
          <w:b/>
          <w:b/>
          <w:sz w:val="30"/>
        </w:rPr>
      </w:pPr>
      <w:r>
        <w:rPr>
          <w:b/>
          <w:sz w:val="30"/>
        </w:rPr>
      </w:r>
    </w:p>
    <w:p>
      <w:pPr>
        <w:pStyle w:val="Normal"/>
        <w:spacing w:before="0" w:after="0"/>
        <w:ind w:left="532" w:right="0" w:hanging="0"/>
        <w:jc w:val="both"/>
        <w:rPr>
          <w:sz w:val="24"/>
        </w:rPr>
      </w:pPr>
      <w:r>
        <w:rPr>
          <w:b/>
          <w:sz w:val="24"/>
        </w:rPr>
        <w:t xml:space="preserve">Всего часов на учебный год: </w:t>
      </w:r>
      <w:r>
        <w:rPr>
          <w:sz w:val="24"/>
        </w:rPr>
        <w:t>68 часов</w:t>
      </w:r>
    </w:p>
    <w:p>
      <w:pPr>
        <w:pStyle w:val="1"/>
        <w:spacing w:lineRule="auto" w:line="240"/>
        <w:jc w:val="both"/>
        <w:rPr/>
      </w:pPr>
      <w:r>
        <w:rPr/>
        <w:t xml:space="preserve">Количество часов в неделю: </w:t>
      </w:r>
      <w:r>
        <w:rPr>
          <w:b w:val="false"/>
        </w:rPr>
        <w:t>2 часа</w:t>
      </w:r>
    </w:p>
    <w:p>
      <w:pPr>
        <w:pStyle w:val="1"/>
        <w:spacing w:lineRule="auto" w:line="240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1"/>
        <w:spacing w:lineRule="auto" w:line="240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1"/>
        <w:spacing w:lineRule="auto" w:line="240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1"/>
        <w:spacing w:lineRule="auto" w:line="240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1"/>
        <w:spacing w:lineRule="auto" w:line="240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1"/>
        <w:spacing w:lineRule="auto" w:line="240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14"/>
        <w:ind w:left="0" w:right="0" w:hanging="0"/>
        <w:jc w:val="left"/>
        <w:rPr/>
      </w:pPr>
      <w:r>
        <w:rPr/>
      </w:r>
    </w:p>
    <w:p>
      <w:pPr>
        <w:pStyle w:val="Style14"/>
        <w:ind w:left="0" w:right="524" w:hanging="0"/>
        <w:rPr/>
      </w:pPr>
      <w:r>
        <w:rPr/>
        <w:t>Составлена в соответствии с Программами для общеобразовательных учреждений к комплекту учебников, созданных под руководством В.В. Пасечника / авт.-сост. Г.М. Палядьева.- М.: Дрофа, 2016.</w:t>
      </w:r>
    </w:p>
    <w:p>
      <w:pPr>
        <w:pStyle w:val="Style14"/>
        <w:ind w:left="0" w:right="0" w:hanging="0"/>
        <w:jc w:val="left"/>
        <w:rPr/>
      </w:pPr>
      <w:r>
        <w:rPr/>
      </w:r>
    </w:p>
    <w:p>
      <w:pPr>
        <w:pStyle w:val="Style14"/>
        <w:spacing w:before="1" w:after="0"/>
        <w:ind w:left="0" w:right="524" w:hanging="0"/>
        <w:rPr/>
      </w:pPr>
      <w:r>
        <w:rPr>
          <w:b/>
        </w:rPr>
        <w:t xml:space="preserve">Учебник: </w:t>
      </w:r>
      <w:r>
        <w:rPr/>
        <w:t>Д.В. Колесов, Р.Д. Маш, И.Н. Беляев. Биология: Человек. 8 класс – М.: Дрофа, 2018г. (ФГОС)</w:t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4"/>
        <w:ind w:left="0" w:right="0" w:hanging="0"/>
        <w:jc w:val="left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spacing w:lineRule="auto" w:line="240" w:before="0" w:after="0"/>
        <w:ind w:left="7086" w:right="521" w:hanging="0"/>
        <w:jc w:val="right"/>
        <w:rPr>
          <w:sz w:val="30"/>
          <w:szCs w:val="30"/>
        </w:rPr>
      </w:pPr>
      <w:r>
        <w:rPr>
          <w:sz w:val="30"/>
          <w:szCs w:val="30"/>
        </w:rPr>
        <w:t xml:space="preserve">Составитель: учитель биологии и экологии </w:t>
      </w:r>
      <w:r>
        <w:rPr>
          <w:b/>
          <w:sz w:val="30"/>
          <w:szCs w:val="30"/>
        </w:rPr>
        <w:t>Алиханова  Таис</w:t>
      </w:r>
      <w:r>
        <w:rPr>
          <w:b/>
          <w:sz w:val="30"/>
          <w:szCs w:val="30"/>
        </w:rPr>
        <w:t>а</w:t>
      </w:r>
      <w:r>
        <w:rPr>
          <w:b/>
          <w:sz w:val="30"/>
          <w:szCs w:val="30"/>
        </w:rPr>
        <w:t xml:space="preserve"> Шевкетовна</w:t>
      </w:r>
    </w:p>
    <w:p>
      <w:pPr>
        <w:pStyle w:val="Style14"/>
        <w:ind w:left="0" w:right="0" w:hanging="0"/>
        <w:jc w:val="left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Style14"/>
        <w:ind w:left="0" w:right="0" w:hanging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Style14"/>
        <w:ind w:left="0" w:right="0" w:hanging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Style14"/>
        <w:ind w:left="0" w:right="0" w:hanging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Style14"/>
        <w:ind w:left="0" w:right="0" w:hanging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Style14"/>
        <w:ind w:left="0" w:right="0" w:hanging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sectPr>
          <w:footerReference w:type="default" r:id="rId2"/>
          <w:type w:val="nextPage"/>
          <w:pgSz w:w="11906" w:h="16838"/>
          <w:pgMar w:left="600" w:right="180" w:header="720" w:top="1580" w:footer="925" w:bottom="1120" w:gutter="0"/>
          <w:pgNumType w:fmt="decimal"/>
          <w:formProt w:val="false"/>
          <w:textDirection w:val="lrTb"/>
          <w:docGrid w:type="default" w:linePitch="100" w:charSpace="0"/>
        </w:sectPr>
        <w:pStyle w:val="Style14"/>
        <w:spacing w:before="222" w:after="0"/>
        <w:ind w:left="4484" w:right="4485" w:hanging="0"/>
        <w:jc w:val="center"/>
        <w:rPr/>
      </w:pPr>
      <w:r>
        <w:rPr/>
        <w:t>Махачкала, 2019</w:t>
      </w:r>
    </w:p>
    <w:p>
      <w:pPr>
        <w:pStyle w:val="1"/>
        <w:spacing w:lineRule="auto" w:line="240" w:before="72" w:after="0"/>
        <w:ind w:left="2347" w:right="2347" w:hanging="0"/>
        <w:jc w:val="center"/>
        <w:rPr/>
      </w:pPr>
      <w:r>
        <w:rPr/>
      </w:r>
    </w:p>
    <w:p>
      <w:pPr>
        <w:pStyle w:val="1"/>
        <w:spacing w:lineRule="auto" w:line="240" w:before="1" w:after="0"/>
        <w:ind w:left="0" w:right="1000" w:firstLine="2248"/>
        <w:rPr>
          <w:sz w:val="28"/>
          <w:szCs w:val="28"/>
        </w:rPr>
      </w:pPr>
      <w:r>
        <w:rPr>
          <w:sz w:val="28"/>
          <w:szCs w:val="28"/>
        </w:rPr>
        <w:t>Планируемые результаты освоения учебного предмета.</w:t>
      </w:r>
    </w:p>
    <w:p>
      <w:pPr>
        <w:pStyle w:val="1"/>
        <w:spacing w:lineRule="auto" w:line="240" w:before="1" w:after="0"/>
        <w:ind w:left="0" w:right="1000" w:firstLine="2248"/>
        <w:rPr/>
      </w:pPr>
      <w:r>
        <w:rPr/>
      </w:r>
    </w:p>
    <w:p>
      <w:pPr>
        <w:pStyle w:val="1"/>
        <w:spacing w:lineRule="auto" w:line="240" w:before="1" w:after="0"/>
        <w:ind w:left="0" w:right="1000" w:firstLine="2248"/>
        <w:rPr/>
      </w:pPr>
      <w:r>
        <w:rPr/>
        <w:t xml:space="preserve"> </w:t>
      </w:r>
      <w:r>
        <w:rPr/>
        <w:t>Личностные результаты: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93" w:leader="none"/>
        </w:tabs>
        <w:spacing w:lineRule="auto" w:line="240" w:before="0" w:after="0"/>
        <w:ind w:left="532" w:right="529" w:hanging="0"/>
        <w:jc w:val="both"/>
        <w:rPr>
          <w:sz w:val="24"/>
        </w:rPr>
      </w:pPr>
      <w:r>
        <w:rPr>
          <w:sz w:val="24"/>
        </w:rPr>
        <w:t>овладение принципами и правилами отношения к живой природе, основами ведения здорового образа жизни и здоровьесберегающими</w:t>
      </w:r>
      <w:r>
        <w:rPr>
          <w:spacing w:val="-3"/>
          <w:sz w:val="24"/>
        </w:rPr>
        <w:t xml:space="preserve"> </w:t>
      </w:r>
      <w:r>
        <w:rPr>
          <w:sz w:val="24"/>
        </w:rPr>
        <w:t>технологиями;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33" w:leader="none"/>
        </w:tabs>
        <w:spacing w:lineRule="auto" w:line="240" w:before="0" w:after="0"/>
        <w:ind w:left="532" w:right="529" w:hanging="0"/>
        <w:jc w:val="both"/>
        <w:rPr>
          <w:sz w:val="24"/>
        </w:rPr>
      </w:pPr>
      <w:r>
        <w:rPr>
          <w:sz w:val="24"/>
        </w:rPr>
        <w:t>сформированность познавательных интересов и мотивов, направленных на изучение живой природы; интеллектуальных умений (доказывать, строить рассуждения, анализировать, сравнивать, делать выводы); эстетического отношения к живым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объектам.</w:t>
      </w:r>
    </w:p>
    <w:p>
      <w:pPr>
        <w:pStyle w:val="1"/>
        <w:jc w:val="both"/>
        <w:rPr/>
      </w:pPr>
      <w:r>
        <w:rPr/>
        <w:t>Метапредметные результаты: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3" w:leader="none"/>
        </w:tabs>
        <w:spacing w:lineRule="auto" w:line="240" w:before="0" w:after="0"/>
        <w:ind w:left="532" w:right="529" w:hanging="0"/>
        <w:jc w:val="both"/>
        <w:rPr>
          <w:sz w:val="24"/>
        </w:rPr>
      </w:pPr>
      <w:r>
        <w:rPr>
          <w:sz w:val="24"/>
        </w:rPr>
        <w:t>овладение составляющими исследовательской и проектной деятельности, включая умения видеть проблему, ставить вопросы, выдвигать гипотезы, давать определения понятиям, классифицировать, наблюдать, проводить эксперименты, делать выводы и заключения, структурировать материал, объяснять, доказывать, защищать свои</w:t>
      </w:r>
      <w:r>
        <w:rPr>
          <w:spacing w:val="-8"/>
          <w:sz w:val="24"/>
        </w:rPr>
        <w:t xml:space="preserve"> </w:t>
      </w:r>
      <w:r>
        <w:rPr>
          <w:sz w:val="24"/>
        </w:rPr>
        <w:t>идеи;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05" w:leader="none"/>
        </w:tabs>
        <w:spacing w:lineRule="auto" w:line="240" w:before="0" w:after="0"/>
        <w:ind w:left="532" w:right="526" w:hanging="0"/>
        <w:jc w:val="both"/>
        <w:rPr>
          <w:sz w:val="24"/>
        </w:rPr>
      </w:pPr>
      <w:r>
        <w:rPr>
          <w:sz w:val="24"/>
        </w:rPr>
        <w:t>овладение умением работать с разными источниками биологической информации: находить в различных источниках (тексте учебника, научно-популярной литературе, биологических словарях и справочниках), анализировать и оценивать, преобразовывать из одной формы в другую;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05" w:leader="none"/>
        </w:tabs>
        <w:spacing w:lineRule="auto" w:line="240" w:before="0" w:after="0"/>
        <w:ind w:left="532" w:right="537" w:hanging="0"/>
        <w:jc w:val="both"/>
        <w:rPr>
          <w:sz w:val="24"/>
        </w:rPr>
      </w:pPr>
      <w:r>
        <w:rPr>
          <w:sz w:val="24"/>
        </w:rPr>
        <w:t>овладение умением выбирать целевые и смысловые установки в своих действиях и поступках по отношению к живой природе, своему и окружающих</w:t>
      </w:r>
      <w:r>
        <w:rPr>
          <w:spacing w:val="-9"/>
          <w:sz w:val="24"/>
        </w:rPr>
        <w:t xml:space="preserve"> </w:t>
      </w:r>
      <w:r>
        <w:rPr>
          <w:sz w:val="24"/>
        </w:rPr>
        <w:t>здоровью;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17" w:leader="none"/>
        </w:tabs>
        <w:spacing w:lineRule="auto" w:line="240" w:before="0" w:after="0"/>
        <w:ind w:left="532" w:right="528" w:hanging="0"/>
        <w:jc w:val="both"/>
        <w:rPr>
          <w:sz w:val="24"/>
        </w:rPr>
      </w:pPr>
      <w:r>
        <w:rPr>
          <w:sz w:val="24"/>
        </w:rPr>
        <w:t>овладение умением адекватно использовать речевые средства для дискуссии и аргументации своей позиции, сравнивать разные точки зрения, аргументировать собственную точку зрения, отстаивать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позицию.</w:t>
      </w:r>
    </w:p>
    <w:p>
      <w:pPr>
        <w:pStyle w:val="1"/>
        <w:spacing w:before="4" w:after="0"/>
        <w:jc w:val="both"/>
        <w:rPr/>
      </w:pPr>
      <w:r>
        <w:rPr/>
        <w:t>Предметные результаты: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09" w:leader="none"/>
        </w:tabs>
        <w:spacing w:lineRule="auto" w:line="240" w:before="0" w:after="0"/>
        <w:ind w:left="532" w:right="525" w:hanging="0"/>
        <w:jc w:val="both"/>
        <w:rPr>
          <w:sz w:val="24"/>
        </w:rPr>
      </w:pPr>
      <w:r>
        <w:rPr>
          <w:sz w:val="24"/>
        </w:rPr>
        <w:t>выделение существенных признаков биологических объектов и процессов (обмен веществ и превращение энергии, питание, дыхание, выделение, транспорт веществ, рост, развитие, размножение, регуляция жизнедеятельности организма; круговорот веществ и превращение энергии в</w:t>
      </w:r>
      <w:r>
        <w:rPr>
          <w:spacing w:val="-4"/>
          <w:sz w:val="24"/>
        </w:rPr>
        <w:t xml:space="preserve"> </w:t>
      </w:r>
      <w:r>
        <w:rPr>
          <w:sz w:val="24"/>
        </w:rPr>
        <w:t>экосистемах);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25" w:leader="none"/>
        </w:tabs>
        <w:spacing w:lineRule="auto" w:line="240" w:before="0" w:after="0"/>
        <w:ind w:left="532" w:right="527" w:hanging="0"/>
        <w:jc w:val="both"/>
        <w:rPr/>
      </w:pPr>
      <w:r>
        <w:rPr>
          <w:sz w:val="24"/>
        </w:rPr>
        <w:t>приведение доказательств (аргументация) родства человека с млекопитающими животными; взаимосвязи человека и окружающей среды; зависимости здоровья человека от состояния окружающей среды; необходимости защиты окружающей среды; соблюдения мер профилактики заболеваний, вызываемых растениями, животными, бактериями, грибами и вирусами, травматизма, стрессов, ВИЧ-инфекции, вредных привычек, нарушения осанки, зрения, слуха, инфекционных и простудных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заболеваний.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725" w:leader="none"/>
        </w:tabs>
        <w:spacing w:lineRule="auto" w:line="240" w:before="0" w:after="0"/>
        <w:ind w:left="1064" w:right="527" w:hanging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before="1" w:after="0"/>
        <w:ind w:left="3449" w:right="0" w:hanging="0"/>
        <w:jc w:val="left"/>
        <w:rPr/>
      </w:pPr>
      <w:r>
        <w:rPr>
          <w:b/>
          <w:sz w:val="24"/>
        </w:rPr>
        <w:t>СОДЕРЖАНИЕ УЧЕБНОГО ПРЕДМЕТА</w:t>
      </w:r>
    </w:p>
    <w:p>
      <w:pPr>
        <w:pStyle w:val="Normal"/>
        <w:spacing w:before="1" w:after="0"/>
        <w:ind w:left="3449" w:right="0" w:hanging="0"/>
        <w:jc w:val="left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exact" w:line="275" w:before="0" w:after="0"/>
        <w:ind w:left="532" w:right="0" w:hanging="0"/>
        <w:jc w:val="left"/>
        <w:rPr>
          <w:b/>
          <w:b/>
          <w:sz w:val="24"/>
        </w:rPr>
      </w:pPr>
      <w:r>
        <w:rPr>
          <w:b/>
          <w:sz w:val="24"/>
        </w:rPr>
        <w:t>Цели изучения биологии в 8 классе: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40" w:leader="none"/>
          <w:tab w:val="left" w:pos="1241" w:leader="none"/>
        </w:tabs>
        <w:spacing w:lineRule="auto" w:line="240" w:before="0" w:after="0"/>
        <w:ind w:left="532" w:right="535" w:hanging="0"/>
        <w:jc w:val="left"/>
        <w:rPr>
          <w:sz w:val="24"/>
        </w:rPr>
      </w:pPr>
      <w:r>
        <w:rPr>
          <w:sz w:val="24"/>
        </w:rPr>
        <w:t>формирование и развитие знаний о строении и функциях человеческого тела, о факторах, благоприятствующих и нарушающих здоровье</w:t>
      </w:r>
      <w:r>
        <w:rPr>
          <w:spacing w:val="-5"/>
          <w:sz w:val="24"/>
        </w:rPr>
        <w:t xml:space="preserve"> </w:t>
      </w:r>
      <w:r>
        <w:rPr>
          <w:sz w:val="24"/>
        </w:rPr>
        <w:t>человека;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40" w:leader="none"/>
          <w:tab w:val="left" w:pos="1241" w:leader="none"/>
        </w:tabs>
        <w:spacing w:lineRule="auto" w:line="235" w:before="6" w:after="0"/>
        <w:ind w:left="532" w:right="534" w:hanging="0"/>
        <w:jc w:val="left"/>
        <w:rPr>
          <w:sz w:val="24"/>
        </w:rPr>
      </w:pPr>
      <w:r>
        <w:rPr>
          <w:sz w:val="24"/>
        </w:rPr>
        <w:t>гигиеническое воспитание и формирование здорового образа жизни для сохранения психического, психического и нравственного здоровья</w:t>
      </w:r>
      <w:r>
        <w:rPr>
          <w:spacing w:val="-5"/>
          <w:sz w:val="24"/>
        </w:rPr>
        <w:t xml:space="preserve"> </w:t>
      </w:r>
      <w:r>
        <w:rPr>
          <w:sz w:val="24"/>
        </w:rPr>
        <w:t>человека;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41" w:leader="none"/>
        </w:tabs>
        <w:spacing w:lineRule="auto" w:line="235" w:before="7" w:after="0"/>
        <w:ind w:left="532" w:right="526" w:hanging="0"/>
        <w:jc w:val="both"/>
        <w:rPr>
          <w:sz w:val="24"/>
        </w:rPr>
      </w:pPr>
      <w:r>
        <w:rPr>
          <w:sz w:val="24"/>
        </w:rPr>
        <w:t>развитие познавательных мотивов, направленных на получение новых знаний о своём организме, формирование и развитие интеллектуальных умений и познавательных качеств личности, овладение методами исследования организма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человека.</w:t>
      </w:r>
    </w:p>
    <w:p>
      <w:pPr>
        <w:pStyle w:val="Style14"/>
        <w:spacing w:before="6" w:after="0"/>
        <w:ind w:left="0" w:right="0" w:hanging="0"/>
        <w:jc w:val="left"/>
        <w:rPr/>
      </w:pPr>
      <w:r>
        <w:rPr/>
      </w:r>
    </w:p>
    <w:p>
      <w:pPr>
        <w:pStyle w:val="1"/>
        <w:rPr/>
      </w:pPr>
      <w:r>
        <w:rPr/>
        <w:t>Специфика и задачи курса биологии 8 класса:</w:t>
      </w:r>
    </w:p>
    <w:p>
      <w:pPr>
        <w:pStyle w:val="Style14"/>
        <w:ind w:left="0" w:right="522" w:hanging="0"/>
        <w:rPr/>
      </w:pPr>
      <w:r>
        <w:rPr/>
        <w:t>Определение систематического положения человека в ряду живых существ, его генетическая связь с животными предками позволяют осознать учащимся единство биологических законов, их проявление на разных уровнях организации, понять взаимосвязь строения и функций органов и систем и убедиться в том, что выбор того или иного сценария поведения возможен лишь в определенных границах, за пределами которых теряется волевой контроль и процессы идут по биологическим законам, не зависящим от воли людей. Таким образом, выбор между здоровым образом жизни и тем, который ведет к болезни, возможен лишь на начальном этапе. Отсюда следует важность знаний о строении и функциях человеческого тела, о факторах, благоприятствующих и нарушающих здоровье человека. Методы самоконтроля, способность выявить возможные нарушения здоровья и вовремя обратиться к врачу, оказать при необходимости доврачебную помощь, отказ от вредных привычек — важный шаг к сохранению здоровья и высокой работоспособности. В курсе уделяется большое внимание санитарно- гигиенической службе, охране природной среды, личной гигиене. Включение сведений по психологии позволит более рационально организовать учебную, трудовую, спортивную деятельность и отдых, легче вписаться в коллектив сверстников и стать личностью.</w:t>
      </w:r>
    </w:p>
    <w:p>
      <w:pPr>
        <w:pStyle w:val="Style14"/>
        <w:spacing w:before="3" w:after="0"/>
        <w:ind w:left="0" w:right="0" w:hanging="0"/>
        <w:jc w:val="left"/>
        <w:rPr/>
      </w:pPr>
      <w:r>
        <w:rPr/>
      </w:r>
    </w:p>
    <w:p>
      <w:pPr>
        <w:pStyle w:val="1"/>
        <w:rPr/>
      </w:pPr>
      <w:r>
        <w:rPr/>
        <w:t>Введение. Науки, изучающие организм человека (2 ч)</w:t>
      </w:r>
    </w:p>
    <w:p>
      <w:pPr>
        <w:pStyle w:val="Style14"/>
        <w:ind w:left="0" w:right="1000" w:hanging="0"/>
        <w:jc w:val="left"/>
        <w:rPr/>
      </w:pPr>
      <w:r>
        <w:rPr/>
        <w:t>Науки, изучающие организм человека: анатомия, физиология, психология и гигиена. Их становление и методы исследования.</w:t>
      </w:r>
    </w:p>
    <w:p>
      <w:pPr>
        <w:pStyle w:val="Style14"/>
        <w:spacing w:before="2" w:after="0"/>
        <w:ind w:left="0" w:right="0" w:hanging="0"/>
        <w:jc w:val="left"/>
        <w:rPr/>
      </w:pPr>
      <w:r>
        <w:rPr/>
      </w:r>
    </w:p>
    <w:p>
      <w:pPr>
        <w:pStyle w:val="1"/>
        <w:rPr/>
      </w:pPr>
      <w:r>
        <w:rPr/>
        <w:t>Тема 1. Происхождение человека (3 часа)</w:t>
      </w:r>
    </w:p>
    <w:p>
      <w:pPr>
        <w:sectPr>
          <w:footerReference w:type="default" r:id="rId3"/>
          <w:type w:val="nextPage"/>
          <w:pgSz w:w="11906" w:h="16838"/>
          <w:pgMar w:left="600" w:right="180" w:header="720" w:top="1040" w:footer="925" w:bottom="120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ind w:left="0" w:right="517" w:hanging="0"/>
        <w:rPr/>
      </w:pPr>
      <w:r>
        <w:rPr/>
        <w:t>Место человека в систематике. Доказательства животного происхождения человека. Основные этапы эволюции человека. Влияние биологических и социальных факторов на неё. Человеческие расы. Человек как вид.</w:t>
      </w:r>
    </w:p>
    <w:p>
      <w:pPr>
        <w:pStyle w:val="1"/>
        <w:spacing w:before="72" w:after="0"/>
        <w:jc w:val="both"/>
        <w:rPr/>
      </w:pPr>
      <w:r>
        <w:rPr/>
        <w:t>Тема 2. Строение организма (5 часов)</w:t>
      </w:r>
    </w:p>
    <w:p>
      <w:pPr>
        <w:pStyle w:val="Style14"/>
        <w:ind w:left="0" w:right="521" w:hanging="0"/>
        <w:rPr/>
      </w:pPr>
      <w:r>
        <w:rPr/>
        <w:t>Уровни организации. Структура тела. Органы и системы органов. Внешняя и внутренняя среда организма.</w:t>
      </w:r>
    </w:p>
    <w:p>
      <w:pPr>
        <w:pStyle w:val="Style14"/>
        <w:ind w:left="0" w:right="516" w:hanging="0"/>
        <w:rPr/>
      </w:pPr>
      <w:r>
        <w:rPr/>
        <w:t xml:space="preserve">Строение и функция клетки. Роль ядра в передаче наследственных свойств организма. Органоиды клетки. Деление. Жизненные процессы клетки: обмен веществ, биосинтез и биологическое окисление. </w:t>
      </w:r>
      <w:r>
        <w:rPr>
          <w:spacing w:val="-3"/>
        </w:rPr>
        <w:t xml:space="preserve">Их </w:t>
      </w:r>
      <w:r>
        <w:rPr/>
        <w:t>значение. Рост и развитие клетки. Состояния физиологического покоя и</w:t>
      </w:r>
      <w:r>
        <w:rPr>
          <w:spacing w:val="-1"/>
        </w:rPr>
        <w:t xml:space="preserve"> </w:t>
      </w:r>
      <w:r>
        <w:rPr/>
        <w:t>возбуждения.</w:t>
      </w:r>
    </w:p>
    <w:p>
      <w:pPr>
        <w:pStyle w:val="Style14"/>
        <w:ind w:left="0" w:right="518" w:hanging="0"/>
        <w:rPr/>
      </w:pPr>
      <w:r>
        <w:rPr/>
        <w:t>Ткани. Образование тканей. Эпителиальные, соединительные, мышечные, нервная ткани. Строение и функция нейрона. Синапс. Центральная и периферическая части нервной системы. Спинной и головной мозг. Нервы и нервные узлы.</w:t>
      </w:r>
    </w:p>
    <w:p>
      <w:pPr>
        <w:pStyle w:val="Style14"/>
        <w:ind w:left="0" w:right="526" w:hanging="0"/>
        <w:rPr/>
      </w:pPr>
      <w:r>
        <w:rPr/>
        <w:t>Рефлекс и рефлекторная дуга. Нейронные цепи. Процессы возбуждения и торможения, их значение. Чувствительные, вставочные и исполнительные нейроны. Прямые и обратные связи. Роль рецепторов в восприятии раздражений.</w:t>
      </w:r>
    </w:p>
    <w:p>
      <w:pPr>
        <w:pStyle w:val="Style14"/>
        <w:spacing w:before="3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3. Опорно-двигательная система (7 часов)</w:t>
      </w:r>
    </w:p>
    <w:p>
      <w:pPr>
        <w:pStyle w:val="Style14"/>
        <w:ind w:left="0" w:right="518" w:hanging="0"/>
        <w:rPr/>
      </w:pPr>
      <w:r>
        <w:rPr/>
        <w:t>Скелет и мышцы, их функции. Химический состав костей, их макро- и микростроение, типы костей. Скелет человека, его приспособление к прямохождению, трудовой деятельности. Изменения, связанные с развитием мозга и речи. Типы соединений костей: неподвижные, полуподвижные, подвижные (суставы).</w:t>
      </w:r>
    </w:p>
    <w:p>
      <w:pPr>
        <w:pStyle w:val="Style14"/>
        <w:ind w:left="0" w:right="517" w:hanging="0"/>
        <w:rPr/>
      </w:pPr>
      <w:r>
        <w:rPr/>
        <w:t>Строение мышц и сухожилий. Обзор мышц человеческого тела. Мышцы антагонисты и синергисты. Работа скелетных мышц и их регуляция. Понятие о двигательной единице. Изменение мышцы при тренировке, последствия гиподинамии. Энергетика мышечного со- кращения. Динамическая и статическая работа.</w:t>
      </w:r>
    </w:p>
    <w:p>
      <w:pPr>
        <w:pStyle w:val="Style14"/>
        <w:ind w:left="0" w:right="525" w:hanging="0"/>
        <w:rPr/>
      </w:pPr>
      <w:r>
        <w:rPr/>
        <w:t>Причины нарушения осанки и развития плоскостопия. Их выявление, предупреждение и исправление.</w:t>
      </w:r>
    </w:p>
    <w:p>
      <w:pPr>
        <w:pStyle w:val="Style14"/>
        <w:rPr/>
      </w:pPr>
      <w:r>
        <w:rPr/>
        <w:t>Первая помощь при ушибах, переломах костей и вывихах суставов.</w:t>
      </w:r>
    </w:p>
    <w:p>
      <w:pPr>
        <w:pStyle w:val="Style14"/>
        <w:spacing w:before="3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4. Внутренняя среда организма (3 часа)</w:t>
      </w:r>
    </w:p>
    <w:p>
      <w:pPr>
        <w:pStyle w:val="Style14"/>
        <w:ind w:left="0" w:right="520" w:hanging="0"/>
        <w:rPr/>
      </w:pPr>
      <w:r>
        <w:rPr/>
        <w:t xml:space="preserve">Компоненты внутренней среды: кровь, тканевая жидкость, лимфа. </w:t>
      </w:r>
      <w:r>
        <w:rPr>
          <w:spacing w:val="-3"/>
        </w:rPr>
        <w:t xml:space="preserve">Их </w:t>
      </w:r>
      <w:r>
        <w:rPr/>
        <w:t xml:space="preserve">взаимодействие. Гомеостаз. Состав крови: плазма и форменные элементы (тромбоциты, эритроциты, лейкоциты). </w:t>
      </w:r>
      <w:r>
        <w:rPr>
          <w:spacing w:val="-3"/>
        </w:rPr>
        <w:t xml:space="preserve">Их </w:t>
      </w:r>
      <w:r>
        <w:rPr/>
        <w:t>функции. Свёртывание крови. Роль кальция и витамина «К» в свёртывании крови. Анализ крови. Малокровие.</w:t>
      </w:r>
      <w:r>
        <w:rPr>
          <w:spacing w:val="-2"/>
        </w:rPr>
        <w:t xml:space="preserve"> </w:t>
      </w:r>
      <w:r>
        <w:rPr/>
        <w:t>Кроветворение.</w:t>
      </w:r>
    </w:p>
    <w:p>
      <w:pPr>
        <w:pStyle w:val="Style14"/>
        <w:ind w:left="0" w:right="519" w:hanging="0"/>
        <w:rPr/>
      </w:pPr>
      <w:r>
        <w:rPr/>
        <w:t>Борьба организма с инфекцией. Иммунитет. Защитные барьеры организма. Луи Пастер и И.И. Мечников. Антигены и антитела. Специфический и неспецифический иммунитет. Иммунитет клеточный и гуморальный. Иммунная система. Роль лимфоцитов в иммунной защите. Фагоцитоз. Воспаление. Инфекционные и паразитарные болезни. Ворота инфекции. Возбудители и переносчики болезни. Бацилло- и вирусоносители. Течение инфекционных болезней. Профилактика. Иммунология на службе здоровья: вакцины и лечебные сыворотки. Естественный и искусственный иммунитет. Активный и пассивный иммунитет. Тканевая совместимость. Переливание крови. Группы крови. Резус-фактор. Пересадка органов и тканей.</w:t>
      </w:r>
    </w:p>
    <w:p>
      <w:pPr>
        <w:pStyle w:val="Style14"/>
        <w:spacing w:before="3" w:after="0"/>
        <w:ind w:left="0" w:right="0" w:hanging="0"/>
        <w:jc w:val="left"/>
        <w:rPr/>
      </w:pPr>
      <w:r>
        <w:rPr/>
      </w:r>
    </w:p>
    <w:p>
      <w:pPr>
        <w:pStyle w:val="1"/>
        <w:spacing w:before="1" w:after="0"/>
        <w:jc w:val="both"/>
        <w:rPr/>
      </w:pPr>
      <w:r>
        <w:rPr/>
        <w:t>Тема 5. Кровеносная и лимфатическая системы (7часов)</w:t>
      </w:r>
    </w:p>
    <w:p>
      <w:pPr>
        <w:pStyle w:val="Style14"/>
        <w:ind w:left="0" w:right="516" w:hanging="0"/>
        <w:rPr/>
      </w:pPr>
      <w:r>
        <w:rPr/>
        <w:t>Органы кровеносной и лимфатической систем, их роль в организме. Строение кровеносных и лимфатических сосудов. Круги кровообращения. Строение и работа сердца. Автоматизм сердца. Движение крови по сосудам. Регуляция кровоснабжения органов. Артериальное давление крови, пульс. Гигиена сердечно-сосудистой системы. Доврачебная помощь при заболевании сердца и сосудов. Первая помощь при кровотечениях.</w:t>
      </w:r>
    </w:p>
    <w:p>
      <w:pPr>
        <w:pStyle w:val="Style14"/>
        <w:spacing w:before="2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6. Дыхание (4 часа)</w:t>
      </w:r>
    </w:p>
    <w:p>
      <w:pPr>
        <w:sectPr>
          <w:footerReference w:type="default" r:id="rId4"/>
          <w:type w:val="nextPage"/>
          <w:pgSz w:w="11906" w:h="16838"/>
          <w:pgMar w:left="600" w:right="180" w:header="720" w:top="1040" w:footer="925" w:bottom="120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ind w:left="0" w:right="527" w:hanging="0"/>
        <w:rPr/>
      </w:pPr>
      <w:r>
        <w:rPr/>
        <w:t>Значение дыхания. Строение и функции органов дыхания. Голосообразование. Инфекционные и органические заболевания дыхательных путей, миндалин и околоносовых пазух, профилактика, доврачебная помощь. Газообмен в лёгких и тканях. Механизмы вдоха и выдоха. Нервная и</w:t>
      </w:r>
    </w:p>
    <w:p>
      <w:pPr>
        <w:pStyle w:val="Style14"/>
        <w:spacing w:before="68" w:after="0"/>
        <w:ind w:left="0" w:right="531" w:hanging="0"/>
        <w:rPr/>
      </w:pPr>
      <w:r>
        <w:rPr/>
        <w:t>гуморальная регуляция дыхания. Охрана воздушной среды. Функциональные возможности дыхательной системы как показатель здоровья: жизненная ёмкость лёгких.</w:t>
      </w:r>
    </w:p>
    <w:p>
      <w:pPr>
        <w:pStyle w:val="Style14"/>
        <w:ind w:left="0" w:right="516" w:hanging="0"/>
        <w:rPr/>
      </w:pPr>
      <w:r>
        <w:rPr/>
        <w:t>Выявление и предупреждение болезней органов дыхания. Флюорография. Туберкулёз и рак легких. Первая помощь утопающему, при удушении и заваливании землёй, электротравме. Клиническая и биологическая смерть. Искусственное дыхание и непрямой массаж сердца. Реанимация. Влияние курения и других вредных привычек на организм.</w:t>
      </w:r>
    </w:p>
    <w:p>
      <w:pPr>
        <w:pStyle w:val="Style14"/>
        <w:spacing w:before="4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7. Пищеварение (6 ч)</w:t>
      </w:r>
    </w:p>
    <w:p>
      <w:pPr>
        <w:pStyle w:val="Style14"/>
        <w:ind w:left="0" w:right="514" w:hanging="0"/>
        <w:rPr/>
      </w:pPr>
      <w:r>
        <w:rPr/>
        <w:t>Пищевые продукты и питательные вещества, их роль в обмене веществ. Значение пищеварения. Строение и функции пищеварительной системы: пищеварительный канал, пищеварительные железы. Пищеварение в различных отделах пищеварительного тракта. Регуляция деятельности пищеварительной системы. Заболевания органов пищеварения, их профилактика. Гигиена орга- нов пищеварения. Предупреждение желудочно-кишечных инфекций и гельминтозов. Доврачебная помощь при пищевых отравлениях.</w:t>
      </w:r>
    </w:p>
    <w:p>
      <w:pPr>
        <w:pStyle w:val="Style14"/>
        <w:spacing w:before="3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8. Обмен веществ и энергии (4 часа)</w:t>
      </w:r>
    </w:p>
    <w:p>
      <w:pPr>
        <w:pStyle w:val="Style14"/>
        <w:ind w:left="0" w:right="518" w:hanging="0"/>
        <w:rPr/>
      </w:pPr>
      <w:r>
        <w:rPr/>
        <w:t>Обмен веществ и энергии — основное свойство всех живых существ. Пластический и энергетический обмен. Обмен белков, жиров, углеводов, воды и минеральных солей. Заменимые и незаменимые аминокислоты, микро- и макроэлементы. Роль ферментов в обмене веществ. Витамины. Энерготраты человека и пищевой рацион. Нормы и режим питания. Основной и общий обмен. Энергетическая ёмкость пищи.</w:t>
      </w:r>
    </w:p>
    <w:p>
      <w:pPr>
        <w:pStyle w:val="Style14"/>
        <w:spacing w:before="2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9. Покровные органы. Теплорегуляция. Выделение (5 часов)</w:t>
      </w:r>
    </w:p>
    <w:p>
      <w:pPr>
        <w:pStyle w:val="Style14"/>
        <w:ind w:left="0" w:right="518" w:hanging="0"/>
        <w:rPr/>
      </w:pPr>
      <w:r>
        <w:rPr/>
        <w:t>Наружные покровы тела человека. Строение и функция кожи. Ногти и волосы. Роль кожи в обменных процессах, рецепторы кожи, участие в теплорегуляции. Уход за кожей, ногтями и волосами в зависимости от типа кожи. Гигиена одежды и обуви.</w:t>
      </w:r>
    </w:p>
    <w:p>
      <w:pPr>
        <w:pStyle w:val="Style14"/>
        <w:ind w:left="0" w:right="514" w:hanging="0"/>
        <w:rPr/>
      </w:pPr>
      <w:r>
        <w:rPr/>
        <w:t>Причины кожных заболеваний. Грибковые и паразитарные болезни, их профилактика и лечение  у дерматолога. Травмы: ожоги, обморожения. Терморегуляция организма. Закаливание. Доврачебная помощь при общем охлаждении организма. Первая помощь при тепловом и солнечном</w:t>
      </w:r>
      <w:r>
        <w:rPr>
          <w:spacing w:val="2"/>
        </w:rPr>
        <w:t xml:space="preserve"> </w:t>
      </w:r>
      <w:r>
        <w:rPr/>
        <w:t>ударе.</w:t>
      </w:r>
    </w:p>
    <w:p>
      <w:pPr>
        <w:pStyle w:val="Style14"/>
        <w:ind w:left="0" w:right="524" w:hanging="0"/>
        <w:rPr/>
      </w:pPr>
      <w:r>
        <w:rPr/>
        <w:t>Значение органов выделения в поддержании гомеостаза внутренней среды организма. Органы мочевыделительной системы, их строение и функция. Строение и работа почек. Нефроны. Первичная и конечная моча. Заболевания органов выделительной системы и их предупреждение.</w:t>
      </w:r>
    </w:p>
    <w:p>
      <w:pPr>
        <w:pStyle w:val="Style14"/>
        <w:spacing w:before="3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10. Нервная система (4 часа)</w:t>
      </w:r>
    </w:p>
    <w:p>
      <w:pPr>
        <w:pStyle w:val="Style14"/>
        <w:ind w:left="0" w:right="520" w:hanging="0"/>
        <w:rPr/>
      </w:pPr>
      <w:r>
        <w:rPr/>
        <w:t>Значение нервной системы. Мозг и психика. Строение нервной системы: спинной и головной мозг — центральная нервная система; нервы и нервные узлы — периферическая. Строение и функции спинного мозга. Строение головного мозга. Функции продолговатого, среднего мозга, моста и мозжечка. Передний мозг. Функции промежуточного мозга и коры больших полушарий. Старая и новая кора больших полушарий головного мозга. Аналитико-синтетическая и замыкательная функции коры больших полушарий головного мозга. Доли больших полушарий и сенсорные зоны коры.</w:t>
      </w:r>
    </w:p>
    <w:p>
      <w:pPr>
        <w:pStyle w:val="Style14"/>
        <w:ind w:left="0" w:right="519" w:hanging="0"/>
        <w:rPr/>
      </w:pPr>
      <w:r>
        <w:rPr/>
        <w:t>Соматический и автономный отделы нервной системы. Симпатический и парасимпатический подотделы автономной нервной системы. Их взаимодействие.</w:t>
      </w:r>
    </w:p>
    <w:p>
      <w:pPr>
        <w:pStyle w:val="Style14"/>
        <w:spacing w:before="3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11. Органы чувств (5 часов)</w:t>
      </w:r>
    </w:p>
    <w:p>
      <w:pPr>
        <w:sectPr>
          <w:footerReference w:type="default" r:id="rId5"/>
          <w:type w:val="nextPage"/>
          <w:pgSz w:w="11906" w:h="16838"/>
          <w:pgMar w:left="600" w:right="180" w:header="720" w:top="1040" w:footer="925" w:bottom="120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ind w:left="0" w:right="515" w:hanging="0"/>
        <w:rPr/>
      </w:pPr>
      <w:r>
        <w:rPr/>
        <w:t>Анализаторы и органы чувств. Значение анализаторов. Достоверность получаемой информации. Иллюзии и их коррекция. Зрительный анализатор. Положение и строение глаз. Ход лучей через прозрачную среду глаза. Строение и функции сетчатки. Корковая часть зрительного анализатора. Бинокулярное зрение. Гигиена зрения. Предупреждение глазных болезней, травм глаза. Предупреждение близорукости и дальнозоркости. Коррекция зрения. Слуховой анализатор. Значение слуха. Строение и функции наружного, среднего и внутреннего уха. Рецепторы слуха.</w:t>
      </w:r>
    </w:p>
    <w:p>
      <w:pPr>
        <w:pStyle w:val="Style14"/>
        <w:spacing w:before="68" w:after="0"/>
        <w:ind w:left="0" w:right="531" w:hanging="0"/>
        <w:rPr/>
      </w:pPr>
      <w:r>
        <w:rPr/>
        <w:t>Корковая часть слухового анализатора. Гигиена органов слуха. Причины тугоухости и глухоты, их предупреждение.</w:t>
      </w:r>
    </w:p>
    <w:p>
      <w:pPr>
        <w:pStyle w:val="Style14"/>
        <w:ind w:left="0" w:right="528" w:hanging="0"/>
        <w:rPr/>
      </w:pPr>
      <w:r>
        <w:rPr/>
        <w:t>Органы равновесия, кожно-мышечной чувствительности, обоняния и вкуса. Их анализаторы. Взаимодействие анализаторов.</w:t>
      </w:r>
    </w:p>
    <w:p>
      <w:pPr>
        <w:pStyle w:val="Style14"/>
        <w:spacing w:before="4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12. Высшая нервная деятельность (5 часов)</w:t>
      </w:r>
    </w:p>
    <w:p>
      <w:pPr>
        <w:pStyle w:val="Style14"/>
        <w:ind w:left="0" w:right="518" w:hanging="0"/>
        <w:rPr/>
      </w:pPr>
      <w:r>
        <w:rPr/>
        <w:t xml:space="preserve">Вклад отечественных учёных в разработку учения о высшей нервной деятельности. И.М. Сеченов и </w:t>
      </w:r>
      <w:r>
        <w:rPr>
          <w:spacing w:val="-3"/>
        </w:rPr>
        <w:t xml:space="preserve">И.П. </w:t>
      </w:r>
      <w:r>
        <w:rPr/>
        <w:t xml:space="preserve">Павлов. Открытие центрального торможения. Безусловные и условные рефлексы. Безусловное и условное торможение. Закон взаимной индукции возбуждения-торможения. Учение </w:t>
      </w:r>
      <w:r>
        <w:rPr>
          <w:spacing w:val="-3"/>
        </w:rPr>
        <w:t xml:space="preserve">А. </w:t>
      </w:r>
      <w:r>
        <w:rPr/>
        <w:t>А. Ухтомского о</w:t>
      </w:r>
      <w:r>
        <w:rPr>
          <w:spacing w:val="6"/>
        </w:rPr>
        <w:t xml:space="preserve"> </w:t>
      </w:r>
      <w:r>
        <w:rPr/>
        <w:t>доминанте.</w:t>
      </w:r>
    </w:p>
    <w:p>
      <w:pPr>
        <w:pStyle w:val="Style14"/>
        <w:ind w:left="0" w:right="522" w:hanging="0"/>
        <w:rPr/>
      </w:pPr>
      <w:r>
        <w:rPr/>
        <w:t>Врождённые программы поведения: безусловные рефлексы, инстинкты, запечатление. Приобретённые программы поведения: условные рефлексы, рассудочная деятельность, динамический стереотип.</w:t>
      </w:r>
    </w:p>
    <w:p>
      <w:pPr>
        <w:pStyle w:val="Style14"/>
        <w:ind w:left="0" w:right="514" w:hanging="0"/>
        <w:rPr/>
      </w:pPr>
      <w:r>
        <w:rPr/>
        <w:t>Биологические ритмы. Сон и бодрствование. Стадии сна. Сновидения. Особенности высшей нервной деятельности человека: речь и сознание, трудовая деятельность. Потребности людей и животных. Речь как средство общения и как средство организации своего поведения. Внешняя и внутренняя речь. Роль речи в развитии высших психических функций. Осознанные действия и интуиция.</w:t>
      </w:r>
    </w:p>
    <w:p>
      <w:pPr>
        <w:pStyle w:val="Style14"/>
        <w:ind w:left="0" w:right="521" w:hanging="0"/>
        <w:rPr/>
      </w:pPr>
      <w:r>
        <w:rPr/>
        <w:t>Познавательные процессы: ощущение, восприятие, представления, память, воображение, мышление.</w:t>
      </w:r>
    </w:p>
    <w:p>
      <w:pPr>
        <w:pStyle w:val="Style14"/>
        <w:ind w:left="0" w:right="514" w:hanging="0"/>
        <w:rPr/>
      </w:pPr>
      <w:r>
        <w:rPr/>
        <w:t>Волевые действия, побудительная и тормозная функции воли. Внушаемость и негативизм. Эмоции: эмоциональные реакции, эмоциональные состояния и эмоциональные отношения (чувства). Внимание. Физиологические основы внимания, виды внимания, его основные свойства. Причины рассеянности. Воспитание внимания, памяти, воли. Развитие наблюдатель- ности и</w:t>
      </w:r>
      <w:r>
        <w:rPr>
          <w:spacing w:val="-3"/>
        </w:rPr>
        <w:t xml:space="preserve"> </w:t>
      </w:r>
      <w:r>
        <w:rPr/>
        <w:t>мышления.</w:t>
      </w:r>
    </w:p>
    <w:p>
      <w:pPr>
        <w:pStyle w:val="Style14"/>
        <w:spacing w:before="4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13. Эндокринная система (2 часа)</w:t>
      </w:r>
    </w:p>
    <w:p>
      <w:pPr>
        <w:pStyle w:val="Style14"/>
        <w:ind w:left="0" w:right="524" w:hanging="0"/>
        <w:rPr/>
      </w:pPr>
      <w:r>
        <w:rPr/>
        <w:t>Железы внешней, внутренней и смешанной секреции. Свойства гормонов. Взаимодействие нервной и гуморальной регуляции. Промежуточный мозг и органы эндокринной системы. Гормоны гипофиза и щитовидной железы, их влияние на рост и развитие, обмен веществ. Гормоны половых желёз, надпочечников и поджелудочной железы. Причины сахарного диабета.</w:t>
      </w:r>
    </w:p>
    <w:p>
      <w:pPr>
        <w:pStyle w:val="Style14"/>
        <w:spacing w:before="3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Тема 14. Индивидуальное развитие организма (6 часов)</w:t>
      </w:r>
    </w:p>
    <w:p>
      <w:pPr>
        <w:pStyle w:val="Style14"/>
        <w:ind w:left="0" w:right="519" w:hanging="0"/>
        <w:rPr/>
      </w:pPr>
      <w:r>
        <w:rPr/>
        <w:t>Жизненные циклы организмов. Бесполое и половое размножение. Преимущества полового размножения. Мужская и женская половые системы. Сперматозоиды и яйцеклетки. Роль половых хромосом в определении пола будущего ребенка. Менструации и поллюции. Образование и развитие зародыша: овуляция, оплодотворение яйцеклетки, укрепление зародыша в матке. Развитие зародыша и плода. Беременность и роды. Биогенетический закон Геккеля—Мюллера и причины отступления от него. Влияние ПАВ веществ (табака, алкоголя, наркотиков) на развитие и здоровье человека.</w:t>
      </w:r>
    </w:p>
    <w:p>
      <w:pPr>
        <w:pStyle w:val="Style14"/>
        <w:ind w:left="0" w:right="515" w:hanging="0"/>
        <w:rPr/>
      </w:pPr>
      <w:r>
        <w:rPr/>
        <w:t>Наследственные и врождённые заболевания и заболевания, передающиеся половым путём: СПИД, сифилис и др. Их профилактика.</w:t>
      </w:r>
    </w:p>
    <w:p>
      <w:pPr>
        <w:pStyle w:val="Style14"/>
        <w:ind w:left="0" w:right="522" w:hanging="0"/>
        <w:rPr/>
      </w:pPr>
      <w:r>
        <w:rPr/>
        <w:t>Развитие ребенка после рождения. Новорождённый и грудной ребёнок, уход за ним. Половое созревание. Биологическая и социальная зрелость. Вред ранних половых контактов и абортов.</w:t>
      </w:r>
    </w:p>
    <w:p>
      <w:pPr>
        <w:pStyle w:val="Style14"/>
        <w:ind w:left="0" w:right="516" w:hanging="0"/>
        <w:rPr/>
      </w:pPr>
      <w:r>
        <w:rPr/>
        <w:t>Индивид и личность. Темперамент и характер. Самопознание, общественный образ жизни, межличностные отношения. Стадии вхождения личности в группу. Интересы, склонности, способности. Выбор жизненного пути.</w:t>
      </w:r>
    </w:p>
    <w:p>
      <w:pPr>
        <w:sectPr>
          <w:footerReference w:type="default" r:id="rId6"/>
          <w:type w:val="nextPage"/>
          <w:pgSz w:w="11906" w:h="16838"/>
          <w:pgMar w:left="600" w:right="180" w:header="720" w:top="1040" w:footer="925" w:bottom="120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pStyle w:val="1"/>
        <w:spacing w:lineRule="auto" w:line="240" w:before="72" w:after="0"/>
        <w:ind w:left="4049" w:right="0" w:hanging="0"/>
        <w:rPr/>
      </w:pPr>
      <w:r>
        <w:rPr/>
      </w:r>
    </w:p>
    <w:p>
      <w:pPr>
        <w:sectPr>
          <w:type w:val="continuous"/>
          <w:pgSz w:w="11906" w:h="16838"/>
          <w:pgMar w:left="600" w:right="180" w:header="720" w:top="1040" w:footer="925" w:bottom="1200" w:gutter="0"/>
          <w:cols w:num="2" w:equalWidth="false" w:sep="false">
            <w:col w:w="9571" w:space="40"/>
            <w:col w:w="1514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2" w:after="0"/>
        <w:ind w:left="0" w:right="0" w:hanging="0"/>
        <w:jc w:val="left"/>
        <w:rPr>
          <w:sz w:val="21"/>
        </w:rPr>
      </w:pPr>
      <w:r>
        <w:rPr>
          <w:sz w:val="21"/>
        </w:rPr>
      </w:r>
    </w:p>
    <w:p>
      <w:pPr>
        <w:pStyle w:val="1"/>
        <w:spacing w:lineRule="auto" w:line="240"/>
        <w:ind w:left="3325" w:right="0" w:hanging="0"/>
        <w:rPr/>
      </w:pPr>
      <w:r>
        <w:rPr/>
        <w:t>Календарно-тематическое планирование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br w:type="column"/>
      </w:r>
      <w:r>
        <w:rPr/>
      </w:r>
    </w:p>
    <w:p>
      <w:pPr>
        <w:sectPr>
          <w:type w:val="continuous"/>
          <w:pgSz w:w="11906" w:h="16838"/>
          <w:pgMar w:left="600" w:right="180" w:header="720" w:top="1040" w:footer="925" w:bottom="1200" w:gutter="0"/>
          <w:cols w:num="2" w:equalWidth="false" w:sep="false">
            <w:col w:w="8930" w:space="40"/>
            <w:col w:w="2155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5" w:after="0"/>
        <w:ind w:left="0" w:right="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600" w:right="180" w:header="720" w:top="1040" w:footer="925" w:bottom="1200" w:gutter="0"/>
          <w:formProt w:val="false"/>
          <w:textDirection w:val="lrTb"/>
          <w:docGrid w:type="default" w:linePitch="100" w:charSpace="4096"/>
        </w:sectPr>
      </w:pPr>
    </w:p>
    <w:tbl>
      <w:tblPr>
        <w:tblW w:w="9986" w:type="dxa"/>
        <w:jc w:val="left"/>
        <w:tblInd w:w="897" w:type="dxa"/>
        <w:tblCellMar>
          <w:top w:w="0" w:type="dxa"/>
          <w:left w:w="0" w:type="dxa"/>
          <w:bottom w:w="0" w:type="dxa"/>
          <w:right w:w="5" w:type="dxa"/>
        </w:tblCellMar>
        <w:tblLook w:val="01e0"/>
      </w:tblPr>
      <w:tblGrid>
        <w:gridCol w:w="459"/>
        <w:gridCol w:w="868"/>
        <w:gridCol w:w="862"/>
        <w:gridCol w:w="2"/>
        <w:gridCol w:w="5804"/>
        <w:gridCol w:w="2"/>
        <w:gridCol w:w="1989"/>
      </w:tblGrid>
      <w:tr>
        <w:trPr>
          <w:trHeight w:val="273" w:hRule="atLeast"/>
        </w:trPr>
        <w:tc>
          <w:tcPr>
            <w:tcW w:w="45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17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583" w:right="579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2258" w:right="2255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Тема урока</w:t>
            </w:r>
          </w:p>
        </w:tc>
        <w:tc>
          <w:tcPr>
            <w:tcW w:w="1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221" w:right="215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Виды, формы</w:t>
            </w:r>
          </w:p>
          <w:p>
            <w:pPr>
              <w:pStyle w:val="TableParagraph"/>
              <w:spacing w:lineRule="exact" w:line="271"/>
              <w:ind w:left="219" w:right="215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контроля</w:t>
            </w:r>
          </w:p>
        </w:tc>
      </w:tr>
      <w:tr>
        <w:trPr>
          <w:trHeight w:val="277" w:hRule="atLeast"/>
        </w:trPr>
        <w:tc>
          <w:tcPr>
            <w:tcW w:w="45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142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План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13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Факт</w:t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4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10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ВВЕДЕНИЕ. НАУКИ, ИЗУЧАЮЩИЕ ОРГАНИЗМ ЧЕЛОВЕКА – 2 часа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Инструктаж по технике безопасности. Биосоциальная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природа человека и науки, изучающие его.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Становление наук о человеке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4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2664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ПРОИСХОЖДЕНИЕ ЧЕЛОВЕКА – 3 часа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9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>Систематическое положение человека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Историческое прошлое людей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Расы человека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4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298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СТРОЕНИЕ ОРГАНИЗМА – 5 часов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Общий обзор организма. Органы и системы органов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Клеточное строение организма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z w:val="24"/>
              </w:rPr>
              <w:t>Физиология клетки. Зачёт по теме: «Строение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клетки»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z w:val="24"/>
              </w:rPr>
              <w:t>Зачёт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Ткани организма. Лабораторная работа «Клетки и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ткани под микроскопом»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83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z w:val="24"/>
              </w:rPr>
              <w:t>Рефлекторная регуляция организма. Практическая</w:t>
            </w:r>
          </w:p>
          <w:p>
            <w:pPr>
              <w:pStyle w:val="TableParagraph"/>
              <w:spacing w:lineRule="atLeast" w:line="270"/>
              <w:rPr>
                <w:sz w:val="24"/>
              </w:rPr>
            </w:pPr>
            <w:r>
              <w:rPr>
                <w:sz w:val="24"/>
              </w:rPr>
              <w:t>работа «Получение мигательного рефлекса и условий, вызывающих его торможение»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0" w:hanging="0"/>
              <w:rPr>
                <w:sz w:val="24"/>
              </w:rPr>
            </w:pPr>
            <w:r>
              <w:rPr>
                <w:sz w:val="24"/>
              </w:rPr>
              <w:t>Практическая работа</w:t>
            </w:r>
          </w:p>
        </w:tc>
      </w:tr>
      <w:tr>
        <w:trPr>
          <w:trHeight w:val="274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222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ОПОРНО-ДВИГАТЕЛЬНАЯ СИСТЕМА – 7 часов</w:t>
            </w:r>
          </w:p>
        </w:tc>
      </w:tr>
      <w:tr>
        <w:trPr>
          <w:trHeight w:val="55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z w:val="24"/>
              </w:rPr>
              <w:t>Строение костей. Лабораторная работа «Состав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костей»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5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5"/>
              <w:rPr>
                <w:sz w:val="24"/>
              </w:rPr>
            </w:pPr>
            <w:r>
              <w:rPr>
                <w:sz w:val="24"/>
              </w:rPr>
              <w:t>Скелет человека. Осевой скелет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5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829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z w:val="24"/>
              </w:rPr>
              <w:t>Добавочный скелет. Соединение костей.</w:t>
            </w:r>
          </w:p>
          <w:p>
            <w:pPr>
              <w:pStyle w:val="TableParagraph"/>
              <w:spacing w:lineRule="atLeast" w:line="270"/>
              <w:ind w:left="0" w:right="908" w:hanging="0"/>
              <w:rPr>
                <w:sz w:val="24"/>
              </w:rPr>
            </w:pPr>
            <w:r>
              <w:rPr>
                <w:sz w:val="24"/>
              </w:rPr>
              <w:t>Практическая работа «Исследование строения плечевого пояса и предплечья»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0" w:hanging="0"/>
              <w:rPr>
                <w:sz w:val="24"/>
              </w:rPr>
            </w:pPr>
            <w:r>
              <w:rPr>
                <w:sz w:val="24"/>
              </w:rPr>
              <w:t>Практическая работа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Строение мышц. Зачёт по теме: «Скелет человека»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Зачёт</w:t>
            </w:r>
          </w:p>
        </w:tc>
      </w:tr>
      <w:tr>
        <w:trPr>
          <w:trHeight w:val="83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7" w:hanging="0"/>
              <w:rPr>
                <w:sz w:val="24"/>
              </w:rPr>
            </w:pPr>
            <w:r>
              <w:rPr>
                <w:sz w:val="24"/>
              </w:rPr>
              <w:t>Работа скелетных мышц и их регуляция. Лабораторная работа «Утомление при статической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работе»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19" w:hanging="0"/>
              <w:rPr>
                <w:sz w:val="24"/>
              </w:rPr>
            </w:pPr>
            <w:r>
              <w:rPr>
                <w:sz w:val="24"/>
              </w:rPr>
              <w:t>Лабораторная работа</w:t>
            </w:r>
          </w:p>
        </w:tc>
      </w:tr>
      <w:tr>
        <w:trPr>
          <w:trHeight w:val="826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Осанка. Предупреждение плоскостопия.</w:t>
            </w:r>
          </w:p>
          <w:p>
            <w:pPr>
              <w:pStyle w:val="TableParagraph"/>
              <w:spacing w:lineRule="atLeast" w:line="270"/>
              <w:ind w:left="0" w:right="26" w:hanging="0"/>
              <w:rPr>
                <w:sz w:val="24"/>
              </w:rPr>
            </w:pPr>
            <w:r>
              <w:rPr>
                <w:sz w:val="24"/>
              </w:rPr>
              <w:t>Практическая работа «Проверка правильности осанки и наличия плоскостопия»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0" w:hanging="0"/>
              <w:rPr>
                <w:sz w:val="24"/>
              </w:rPr>
            </w:pPr>
            <w:r>
              <w:rPr>
                <w:sz w:val="24"/>
              </w:rPr>
              <w:t>Практическая работа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Первая помощь при повреждениях скелета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3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244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ВНУТРЕННЯЯ СРЕДА ОРГАНИЗМА – 3 часа</w:t>
            </w:r>
          </w:p>
        </w:tc>
      </w:tr>
      <w:tr>
        <w:trPr>
          <w:trHeight w:val="83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389" w:hanging="0"/>
              <w:rPr>
                <w:sz w:val="24"/>
              </w:rPr>
            </w:pPr>
            <w:r>
              <w:rPr>
                <w:sz w:val="24"/>
              </w:rPr>
              <w:t>Кровь и остальные компоненты внутренней среды организма. Лабораторная работа «Сравнение крови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человека с кровью лягушки»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19" w:hanging="0"/>
              <w:rPr>
                <w:sz w:val="24"/>
              </w:rPr>
            </w:pPr>
            <w:r>
              <w:rPr>
                <w:sz w:val="24"/>
              </w:rPr>
              <w:t>Лабораторная работа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Борьба организма с инфекцией. Иммунитет. Тканевая</w:t>
            </w:r>
          </w:p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совместимость и переливание крови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Иммунология. Аллергия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1511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КРОВЕНОСНАЯ И ЛИМФАТИЧЕСКАЯ СИСТЕМЫ – 7 часов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Транспортные системы организма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Круги кровообращения.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Строение и работа сердца. Зачёт по теме: Круги</w:t>
            </w:r>
          </w:p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кровообращения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Зачёт</w:t>
            </w:r>
          </w:p>
        </w:tc>
      </w:tr>
      <w:tr>
        <w:trPr>
          <w:trHeight w:val="1102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Движение крови по сосудам. Регуляция</w:t>
            </w:r>
          </w:p>
          <w:p>
            <w:pPr>
              <w:pStyle w:val="TableParagraph"/>
              <w:spacing w:lineRule="exact" w:line="276" w:before="3" w:after="0"/>
              <w:rPr>
                <w:sz w:val="24"/>
              </w:rPr>
            </w:pPr>
            <w:r>
              <w:rPr>
                <w:sz w:val="24"/>
              </w:rPr>
              <w:t>кровоснабжения. Практическая работа «Пульс и движение крови. Определение скорости кровотока в сосудах ногтевого ложа большого пальца руки»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0" w:hanging="0"/>
              <w:rPr>
                <w:sz w:val="24"/>
              </w:rPr>
            </w:pPr>
            <w:r>
              <w:rPr>
                <w:sz w:val="24"/>
              </w:rPr>
              <w:t>Практическая работа</w:t>
            </w:r>
          </w:p>
        </w:tc>
      </w:tr>
      <w:tr>
        <w:trPr>
          <w:trHeight w:val="55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Гигиена сердечно-сосудистой системы. Практическая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 «Доказательство вреда курения»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Первая помощь при кровотечениях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Контрольная работа по теме: «Кровеносная и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лимфатическая системы»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4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3383" w:right="3368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ДЫХАНИЕ – 4 часа</w:t>
            </w:r>
          </w:p>
        </w:tc>
      </w:tr>
      <w:tr>
        <w:trPr>
          <w:trHeight w:val="55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Строение и функции органов дыхания.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Лабораторная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 «Состав вдыхаемого и выдыхаемого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воздуха»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Легкие. Дыхательные движения и их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регуляция.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Лабораторная работа «Дыхательные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движения»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Первая помощь при нарушениях дыхания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Контрольная работа по теме: «Дыхание»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8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3383" w:right="336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ПИЩЕВАРЕНИЕ – 6 часов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Питание и пищеварение. Практическая работа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«Местоположение слюнных желёз»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55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Пищеварение в ротовой полости. Лабораторная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 «Действие ферментов слюны на крахмал»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Пищеварение в желудке и двенадцатиперстной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кишке. Действие ферментов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Кишечное пищеварение. Всасывание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Регуляция пищеварения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Гигиена органов пищеварения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4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5"/>
              <w:ind w:left="2691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ОБМЕН ВЕЩЕСТВ И ЭНЕРГИИ – 4 часа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Виды обмена веществ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Витамины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83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Энерготраты человека и пищевой рацион.</w:t>
            </w:r>
          </w:p>
          <w:p>
            <w:pPr>
              <w:pStyle w:val="TableParagraph"/>
              <w:spacing w:lineRule="atLeast" w:line="270"/>
              <w:ind w:left="0" w:right="970" w:hanging="0"/>
              <w:rPr>
                <w:sz w:val="24"/>
              </w:rPr>
            </w:pPr>
            <w:r>
              <w:rPr>
                <w:sz w:val="24"/>
              </w:rPr>
              <w:t>Практическая работа «Составление пищевого рациона»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0" w:hanging="0"/>
              <w:rPr>
                <w:sz w:val="24"/>
              </w:rPr>
            </w:pPr>
            <w:r>
              <w:rPr>
                <w:sz w:val="24"/>
              </w:rPr>
              <w:t>Практическая работа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Проверочная работа по теме: «Пищеварение и обмен</w:t>
            </w:r>
          </w:p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веществ»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Проверочная</w:t>
            </w:r>
          </w:p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8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71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ПОКРОВНЫЕ ОРГАНЫ. ТЕРМОРЕГУЛЯЦИЯ. ВЫДЕЛЕНИЕ – 5 часов</w:t>
            </w:r>
          </w:p>
        </w:tc>
      </w:tr>
      <w:tr>
        <w:trPr>
          <w:trHeight w:val="27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Строение и функции кожи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Уход за кожей. Болезни кожи.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Терморегуляция организма. Закаливание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Выделение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Проверочная работа по теме: «Терморегуляция и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выделение»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Проверочная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7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329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НЕРВНАЯ СИСТЕМА – 4 часа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5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5"/>
              <w:rPr>
                <w:sz w:val="24"/>
              </w:rPr>
            </w:pPr>
            <w:r>
              <w:rPr>
                <w:sz w:val="24"/>
              </w:rPr>
              <w:t>Значение и строение нервной системы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5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825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Строение головного мозга. Практическая работа</w:t>
            </w:r>
          </w:p>
          <w:p>
            <w:pPr>
              <w:pStyle w:val="TableParagraph"/>
              <w:spacing w:lineRule="atLeast" w:line="270"/>
              <w:ind w:left="0" w:right="1088" w:hanging="0"/>
              <w:rPr>
                <w:sz w:val="24"/>
              </w:rPr>
            </w:pPr>
            <w:r>
              <w:rPr>
                <w:sz w:val="24"/>
              </w:rPr>
              <w:t>«Функции продолговатого, среднего мозга и мозжечка»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0" w:hanging="0"/>
              <w:rPr>
                <w:sz w:val="24"/>
              </w:rPr>
            </w:pPr>
            <w:r>
              <w:rPr>
                <w:sz w:val="24"/>
              </w:rPr>
              <w:t>Практическая работа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Зачёт по теме: «Строение головного мозга»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Зачёт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Вегетативная нервная система. Практическая работа</w:t>
            </w:r>
          </w:p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«Штриховое раздражение кожи»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</w:p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7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3383" w:right="3374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ОРГАНЫ ЧУВСТВ – 5 часов</w:t>
            </w:r>
          </w:p>
        </w:tc>
      </w:tr>
      <w:tr>
        <w:trPr>
          <w:trHeight w:val="27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Анализаторы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1106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z w:val="24"/>
              </w:rPr>
              <w:t>Зрительный анализатор. Гигиена зрения.</w:t>
            </w:r>
          </w:p>
          <w:p>
            <w:pPr>
              <w:pStyle w:val="TableParagraph"/>
              <w:spacing w:lineRule="exact" w:line="276" w:before="3" w:after="0"/>
              <w:ind w:left="0" w:right="146" w:hanging="0"/>
              <w:rPr>
                <w:sz w:val="24"/>
              </w:rPr>
            </w:pPr>
            <w:r>
              <w:rPr>
                <w:sz w:val="24"/>
              </w:rPr>
              <w:t>Практическая работа «Сужение и расширение зрачка. Принцип работы хрусталика. Обнаружение «слепого пятна»»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0" w:hanging="0"/>
              <w:rPr>
                <w:sz w:val="24"/>
              </w:rPr>
            </w:pPr>
            <w:r>
              <w:rPr>
                <w:sz w:val="24"/>
              </w:rPr>
              <w:t>Практическая работа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Слуховой анализатор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Органы равновесия, кожно-мышечной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чувствительности, обоняния и вкуса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Контрольная работа по теме: «Органы чувств»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7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2223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ВЫСШАЯ НЕРВНАЯ ДЕЯТЕЛЬНОСТЬ – 5 часов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Вклад учёных в разработку учения о высшей нервной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83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Условные и безусловные рефлексы. Практическая</w:t>
            </w:r>
          </w:p>
          <w:p>
            <w:pPr>
              <w:pStyle w:val="TableParagraph"/>
              <w:spacing w:lineRule="atLeast" w:line="270"/>
              <w:ind w:left="0" w:right="625" w:hanging="0"/>
              <w:rPr>
                <w:sz w:val="24"/>
              </w:rPr>
            </w:pPr>
            <w:r>
              <w:rPr>
                <w:sz w:val="24"/>
              </w:rPr>
              <w:t>работа «Перестройка динамического стереотипа: овладение навыком зеркального письма»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430" w:hanging="0"/>
              <w:rPr>
                <w:sz w:val="24"/>
              </w:rPr>
            </w:pPr>
            <w:r>
              <w:rPr>
                <w:sz w:val="24"/>
              </w:rPr>
              <w:t>Практическая работа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Сон и сновидения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Речь и сознание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Воля, эмоции, внимание. Практическая работа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«Изучение внимания при разных условиях»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>
        <w:trPr>
          <w:trHeight w:val="278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2924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ЭНДОКРИННАЯ СИСТЕМА – 2 часа</w:t>
            </w:r>
          </w:p>
        </w:tc>
      </w:tr>
      <w:tr>
        <w:trPr>
          <w:trHeight w:val="274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Роль эндокринной системы. Гормоны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Функции желёз внутренней секреции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4" w:hRule="atLeast"/>
        </w:trPr>
        <w:tc>
          <w:tcPr>
            <w:tcW w:w="99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175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ИНДИВИДУАЛЬНОЕ РАЗВИТИЕ ОРГАНИЗМА – 6 часов</w:t>
            </w:r>
          </w:p>
        </w:tc>
      </w:tr>
      <w:tr>
        <w:trPr>
          <w:trHeight w:val="278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Размножение. Половая система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3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Развитие зародыша и плода. Беременность и роды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Заболевания, передаваемые половым путём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Развитие ребенка после рождения. Становление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личности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277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Интересы, склонности, способности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Работа на уроке</w:t>
            </w:r>
          </w:p>
        </w:tc>
      </w:tr>
      <w:tr>
        <w:trPr>
          <w:trHeight w:val="550" w:hRule="atLeast"/>
        </w:trPr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91" w:right="79" w:hanging="0"/>
              <w:jc w:val="center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8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Повторительно-обобщающий урок по теме:</w:t>
            </w:r>
          </w:p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«Индивидуальное развитие организма»</w:t>
            </w:r>
          </w:p>
        </w:tc>
        <w:tc>
          <w:tcPr>
            <w:tcW w:w="1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rPr/>
            </w:pPr>
            <w:r>
              <w:rPr>
                <w:sz w:val="24"/>
              </w:rPr>
              <w:t>Работа на уроке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600" w:right="180" w:header="720" w:top="1040" w:footer="925" w:bottom="1200" w:gutter="0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600" w:right="180" w:header="720" w:top="1040" w:footer="925" w:bottom="1200" w:gutter="0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600" w:right="180" w:header="720" w:top="1040" w:footer="925" w:bottom="1200" w:gutter="0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600" w:right="180" w:header="720" w:top="1040" w:footer="925" w:bottom="1200" w:gutter="0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</w:r>
    </w:p>
    <w:sectPr>
      <w:footerReference w:type="default" r:id="rId7"/>
      <w:type w:val="continuous"/>
      <w:pgSz w:w="11906" w:h="16838"/>
      <w:pgMar w:left="600" w:right="180" w:header="720" w:top="1040" w:footer="925" w:bottom="120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4"/>
      <w:spacing w:lineRule="auto" w:line="0"/>
      <w:ind w:left="0" w:right="0" w:hanging="0"/>
      <w:jc w:val="left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7015480</wp:posOffset>
              </wp:positionH>
              <wp:positionV relativeFrom="page">
                <wp:posOffset>9913620</wp:posOffset>
              </wp:positionV>
              <wp:extent cx="123825" cy="183515"/>
              <wp:effectExtent l="0" t="0" r="0" b="0"/>
              <wp:wrapNone/>
              <wp:docPr id="1" name="Изображение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9"/>
                            <w:spacing w:before="10" w:after="0"/>
                            <w:ind w:left="4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" stroked="f" style="position:absolute;margin-left:552.4pt;margin-top:780.6pt;width:9.65pt;height:14.3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9"/>
                      <w:spacing w:before="10" w:after="0"/>
                      <w:ind w:left="4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532" w:hanging="708"/>
      </w:pPr>
      <w:rPr>
        <w:rFonts w:ascii="Symbol" w:hAnsi="Symbol" w:cs="Symbol" w:hint="default"/>
        <w:sz w:val="24"/>
        <w:szCs w:val="24"/>
        <w:w w:val="100"/>
        <w:rFonts w:cs="Symbol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598" w:hanging="708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657" w:hanging="708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0"/>
      <w:numFmt w:val="bullet"/>
      <w:lvlText w:val=""/>
      <w:lvlJc w:val="left"/>
      <w:pPr>
        <w:ind w:left="3716" w:hanging="708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0"/>
      <w:numFmt w:val="bullet"/>
      <w:lvlText w:val=""/>
      <w:lvlJc w:val="left"/>
      <w:pPr>
        <w:ind w:left="4775" w:hanging="708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0"/>
      <w:numFmt w:val="bullet"/>
      <w:lvlText w:val=""/>
      <w:lvlJc w:val="left"/>
      <w:pPr>
        <w:ind w:left="5834" w:hanging="708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0"/>
      <w:numFmt w:val="bullet"/>
      <w:lvlText w:val=""/>
      <w:lvlJc w:val="left"/>
      <w:pPr>
        <w:ind w:left="6892" w:hanging="708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0"/>
      <w:numFmt w:val="bullet"/>
      <w:lvlText w:val=""/>
      <w:lvlJc w:val="left"/>
      <w:pPr>
        <w:ind w:left="7951" w:hanging="708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0"/>
      <w:numFmt w:val="bullet"/>
      <w:lvlText w:val=""/>
      <w:lvlJc w:val="left"/>
      <w:pPr>
        <w:ind w:left="9010" w:hanging="708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2">
    <w:lvl w:ilvl="0">
      <w:start w:val="1"/>
      <w:numFmt w:val="bullet"/>
      <w:lvlText w:val="•"/>
      <w:lvlJc w:val="left"/>
      <w:pPr>
        <w:ind w:left="532" w:hanging="176"/>
      </w:pPr>
      <w:rPr>
        <w:rFonts w:ascii="Times New Roman" w:hAnsi="Times New Roman" w:cs="Times New Roman" w:hint="default"/>
        <w:sz w:val="24"/>
        <w:spacing w:val="-30"/>
        <w:szCs w:val="24"/>
        <w:w w:val="100"/>
        <w:rFonts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598" w:hanging="176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657" w:hanging="176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0"/>
      <w:numFmt w:val="bullet"/>
      <w:lvlText w:val=""/>
      <w:lvlJc w:val="left"/>
      <w:pPr>
        <w:ind w:left="3716" w:hanging="176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0"/>
      <w:numFmt w:val="bullet"/>
      <w:lvlText w:val=""/>
      <w:lvlJc w:val="left"/>
      <w:pPr>
        <w:ind w:left="4775" w:hanging="176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0"/>
      <w:numFmt w:val="bullet"/>
      <w:lvlText w:val=""/>
      <w:lvlJc w:val="left"/>
      <w:pPr>
        <w:ind w:left="5834" w:hanging="176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0"/>
      <w:numFmt w:val="bullet"/>
      <w:lvlText w:val=""/>
      <w:lvlJc w:val="left"/>
      <w:pPr>
        <w:ind w:left="6892" w:hanging="176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0"/>
      <w:numFmt w:val="bullet"/>
      <w:lvlText w:val=""/>
      <w:lvlJc w:val="left"/>
      <w:pPr>
        <w:ind w:left="7951" w:hanging="176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0"/>
      <w:numFmt w:val="bullet"/>
      <w:lvlText w:val=""/>
      <w:lvlJc w:val="left"/>
      <w:pPr>
        <w:ind w:left="9010" w:hanging="176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3">
    <w:lvl w:ilvl="0">
      <w:start w:val="1"/>
      <w:numFmt w:val="decimal"/>
      <w:lvlText w:val="%1)"/>
      <w:lvlJc w:val="left"/>
      <w:pPr>
        <w:ind w:left="532" w:hanging="320"/>
      </w:pPr>
      <w:rPr>
        <w:sz w:val="24"/>
        <w:spacing w:val="-30"/>
        <w:szCs w:val="24"/>
        <w:w w:val="100"/>
        <w:rFonts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598" w:hanging="320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657" w:hanging="320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0"/>
      <w:numFmt w:val="bullet"/>
      <w:lvlText w:val=""/>
      <w:lvlJc w:val="left"/>
      <w:pPr>
        <w:ind w:left="3716" w:hanging="320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0"/>
      <w:numFmt w:val="bullet"/>
      <w:lvlText w:val=""/>
      <w:lvlJc w:val="left"/>
      <w:pPr>
        <w:ind w:left="4775" w:hanging="320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0"/>
      <w:numFmt w:val="bullet"/>
      <w:lvlText w:val=""/>
      <w:lvlJc w:val="left"/>
      <w:pPr>
        <w:ind w:left="5834" w:hanging="320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0"/>
      <w:numFmt w:val="bullet"/>
      <w:lvlText w:val=""/>
      <w:lvlJc w:val="left"/>
      <w:pPr>
        <w:ind w:left="6892" w:hanging="320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0"/>
      <w:numFmt w:val="bullet"/>
      <w:lvlText w:val=""/>
      <w:lvlJc w:val="left"/>
      <w:pPr>
        <w:ind w:left="7951" w:hanging="320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0"/>
      <w:numFmt w:val="bullet"/>
      <w:lvlText w:val=""/>
      <w:lvlJc w:val="left"/>
      <w:pPr>
        <w:ind w:left="9010" w:hanging="320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4">
    <w:lvl w:ilvl="0">
      <w:start w:val="1"/>
      <w:numFmt w:val="decimal"/>
      <w:lvlText w:val="%1)"/>
      <w:lvlJc w:val="left"/>
      <w:pPr>
        <w:ind w:left="532" w:hanging="260"/>
      </w:pPr>
      <w:rPr>
        <w:sz w:val="24"/>
        <w:spacing w:val="-3"/>
        <w:szCs w:val="24"/>
        <w:w w:val="99"/>
        <w:rFonts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598" w:hanging="260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657" w:hanging="260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0"/>
      <w:numFmt w:val="bullet"/>
      <w:lvlText w:val=""/>
      <w:lvlJc w:val="left"/>
      <w:pPr>
        <w:ind w:left="3716" w:hanging="260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0"/>
      <w:numFmt w:val="bullet"/>
      <w:lvlText w:val=""/>
      <w:lvlJc w:val="left"/>
      <w:pPr>
        <w:ind w:left="4775" w:hanging="260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0"/>
      <w:numFmt w:val="bullet"/>
      <w:lvlText w:val=""/>
      <w:lvlJc w:val="left"/>
      <w:pPr>
        <w:ind w:left="5834" w:hanging="260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0"/>
      <w:numFmt w:val="bullet"/>
      <w:lvlText w:val=""/>
      <w:lvlJc w:val="left"/>
      <w:pPr>
        <w:ind w:left="6892" w:hanging="260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0"/>
      <w:numFmt w:val="bullet"/>
      <w:lvlText w:val=""/>
      <w:lvlJc w:val="left"/>
      <w:pPr>
        <w:ind w:left="7951" w:hanging="260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0"/>
      <w:numFmt w:val="bullet"/>
      <w:lvlText w:val=""/>
      <w:lvlJc w:val="left"/>
      <w:pPr>
        <w:ind w:left="9010" w:hanging="260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ru-RU" w:eastAsia="ru-RU" w:bidi="ru-RU"/>
    </w:rPr>
  </w:style>
  <w:style w:type="paragraph" w:styleId="1">
    <w:name w:val="Heading 1"/>
    <w:basedOn w:val="Normal"/>
    <w:uiPriority w:val="1"/>
    <w:qFormat/>
    <w:pPr>
      <w:spacing w:lineRule="exact" w:line="274"/>
      <w:ind w:left="532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Symbol" w:cs="Symbol"/>
      <w:w w:val="100"/>
      <w:sz w:val="24"/>
      <w:szCs w:val="24"/>
      <w:lang w:val="ru-RU" w:eastAsia="ru-RU" w:bidi="ru-RU"/>
    </w:rPr>
  </w:style>
  <w:style w:type="character" w:styleId="ListLabel2">
    <w:name w:val="ListLabel 2"/>
    <w:qFormat/>
    <w:rPr>
      <w:lang w:val="ru-RU" w:eastAsia="ru-RU" w:bidi="ru-RU"/>
    </w:rPr>
  </w:style>
  <w:style w:type="character" w:styleId="ListLabel3">
    <w:name w:val="ListLabel 3"/>
    <w:qFormat/>
    <w:rPr>
      <w:lang w:val="ru-RU" w:eastAsia="ru-RU" w:bidi="ru-RU"/>
    </w:rPr>
  </w:style>
  <w:style w:type="character" w:styleId="ListLabel4">
    <w:name w:val="ListLabel 4"/>
    <w:qFormat/>
    <w:rPr>
      <w:lang w:val="ru-RU" w:eastAsia="ru-RU" w:bidi="ru-RU"/>
    </w:rPr>
  </w:style>
  <w:style w:type="character" w:styleId="ListLabel5">
    <w:name w:val="ListLabel 5"/>
    <w:qFormat/>
    <w:rPr>
      <w:lang w:val="ru-RU" w:eastAsia="ru-RU" w:bidi="ru-RU"/>
    </w:rPr>
  </w:style>
  <w:style w:type="character" w:styleId="ListLabel6">
    <w:name w:val="ListLabel 6"/>
    <w:qFormat/>
    <w:rPr>
      <w:lang w:val="ru-RU" w:eastAsia="ru-RU" w:bidi="ru-RU"/>
    </w:rPr>
  </w:style>
  <w:style w:type="character" w:styleId="ListLabel7">
    <w:name w:val="ListLabel 7"/>
    <w:qFormat/>
    <w:rPr>
      <w:lang w:val="ru-RU" w:eastAsia="ru-RU" w:bidi="ru-RU"/>
    </w:rPr>
  </w:style>
  <w:style w:type="character" w:styleId="ListLabel8">
    <w:name w:val="ListLabel 8"/>
    <w:qFormat/>
    <w:rPr>
      <w:lang w:val="ru-RU" w:eastAsia="ru-RU" w:bidi="ru-RU"/>
    </w:rPr>
  </w:style>
  <w:style w:type="character" w:styleId="ListLabel9">
    <w:name w:val="ListLabel 9"/>
    <w:qFormat/>
    <w:rPr>
      <w:lang w:val="ru-RU" w:eastAsia="ru-RU" w:bidi="ru-RU"/>
    </w:rPr>
  </w:style>
  <w:style w:type="character" w:styleId="ListLabel10">
    <w:name w:val="ListLabel 10"/>
    <w:qFormat/>
    <w:rPr>
      <w:rFonts w:eastAsia="Times New Roman" w:cs="Times New Roman"/>
      <w:spacing w:val="-30"/>
      <w:w w:val="100"/>
      <w:sz w:val="24"/>
      <w:szCs w:val="24"/>
      <w:lang w:val="ru-RU" w:eastAsia="ru-RU" w:bidi="ru-RU"/>
    </w:rPr>
  </w:style>
  <w:style w:type="character" w:styleId="ListLabel11">
    <w:name w:val="ListLabel 11"/>
    <w:qFormat/>
    <w:rPr>
      <w:lang w:val="ru-RU" w:eastAsia="ru-RU" w:bidi="ru-RU"/>
    </w:rPr>
  </w:style>
  <w:style w:type="character" w:styleId="ListLabel12">
    <w:name w:val="ListLabel 12"/>
    <w:qFormat/>
    <w:rPr>
      <w:lang w:val="ru-RU" w:eastAsia="ru-RU" w:bidi="ru-RU"/>
    </w:rPr>
  </w:style>
  <w:style w:type="character" w:styleId="ListLabel13">
    <w:name w:val="ListLabel 13"/>
    <w:qFormat/>
    <w:rPr>
      <w:lang w:val="ru-RU" w:eastAsia="ru-RU" w:bidi="ru-RU"/>
    </w:rPr>
  </w:style>
  <w:style w:type="character" w:styleId="ListLabel14">
    <w:name w:val="ListLabel 14"/>
    <w:qFormat/>
    <w:rPr>
      <w:lang w:val="ru-RU" w:eastAsia="ru-RU" w:bidi="ru-RU"/>
    </w:rPr>
  </w:style>
  <w:style w:type="character" w:styleId="ListLabel15">
    <w:name w:val="ListLabel 15"/>
    <w:qFormat/>
    <w:rPr>
      <w:lang w:val="ru-RU" w:eastAsia="ru-RU" w:bidi="ru-RU"/>
    </w:rPr>
  </w:style>
  <w:style w:type="character" w:styleId="ListLabel16">
    <w:name w:val="ListLabel 16"/>
    <w:qFormat/>
    <w:rPr>
      <w:lang w:val="ru-RU" w:eastAsia="ru-RU" w:bidi="ru-RU"/>
    </w:rPr>
  </w:style>
  <w:style w:type="character" w:styleId="ListLabel17">
    <w:name w:val="ListLabel 17"/>
    <w:qFormat/>
    <w:rPr>
      <w:lang w:val="ru-RU" w:eastAsia="ru-RU" w:bidi="ru-RU"/>
    </w:rPr>
  </w:style>
  <w:style w:type="character" w:styleId="ListLabel18">
    <w:name w:val="ListLabel 18"/>
    <w:qFormat/>
    <w:rPr>
      <w:lang w:val="ru-RU" w:eastAsia="ru-RU" w:bidi="ru-RU"/>
    </w:rPr>
  </w:style>
  <w:style w:type="character" w:styleId="ListLabel19">
    <w:name w:val="ListLabel 19"/>
    <w:qFormat/>
    <w:rPr>
      <w:rFonts w:eastAsia="Times New Roman" w:cs="Times New Roman"/>
      <w:spacing w:val="-30"/>
      <w:w w:val="100"/>
      <w:sz w:val="24"/>
      <w:szCs w:val="24"/>
      <w:lang w:val="ru-RU" w:eastAsia="ru-RU" w:bidi="ru-RU"/>
    </w:rPr>
  </w:style>
  <w:style w:type="character" w:styleId="ListLabel20">
    <w:name w:val="ListLabel 20"/>
    <w:qFormat/>
    <w:rPr>
      <w:lang w:val="ru-RU" w:eastAsia="ru-RU" w:bidi="ru-RU"/>
    </w:rPr>
  </w:style>
  <w:style w:type="character" w:styleId="ListLabel21">
    <w:name w:val="ListLabel 21"/>
    <w:qFormat/>
    <w:rPr>
      <w:lang w:val="ru-RU" w:eastAsia="ru-RU" w:bidi="ru-RU"/>
    </w:rPr>
  </w:style>
  <w:style w:type="character" w:styleId="ListLabel22">
    <w:name w:val="ListLabel 22"/>
    <w:qFormat/>
    <w:rPr>
      <w:lang w:val="ru-RU" w:eastAsia="ru-RU" w:bidi="ru-RU"/>
    </w:rPr>
  </w:style>
  <w:style w:type="character" w:styleId="ListLabel23">
    <w:name w:val="ListLabel 23"/>
    <w:qFormat/>
    <w:rPr>
      <w:lang w:val="ru-RU" w:eastAsia="ru-RU" w:bidi="ru-RU"/>
    </w:rPr>
  </w:style>
  <w:style w:type="character" w:styleId="ListLabel24">
    <w:name w:val="ListLabel 24"/>
    <w:qFormat/>
    <w:rPr>
      <w:lang w:val="ru-RU" w:eastAsia="ru-RU" w:bidi="ru-RU"/>
    </w:rPr>
  </w:style>
  <w:style w:type="character" w:styleId="ListLabel25">
    <w:name w:val="ListLabel 25"/>
    <w:qFormat/>
    <w:rPr>
      <w:lang w:val="ru-RU" w:eastAsia="ru-RU" w:bidi="ru-RU"/>
    </w:rPr>
  </w:style>
  <w:style w:type="character" w:styleId="ListLabel26">
    <w:name w:val="ListLabel 26"/>
    <w:qFormat/>
    <w:rPr>
      <w:lang w:val="ru-RU" w:eastAsia="ru-RU" w:bidi="ru-RU"/>
    </w:rPr>
  </w:style>
  <w:style w:type="character" w:styleId="ListLabel27">
    <w:name w:val="ListLabel 27"/>
    <w:qFormat/>
    <w:rPr>
      <w:lang w:val="ru-RU" w:eastAsia="ru-RU" w:bidi="ru-RU"/>
    </w:rPr>
  </w:style>
  <w:style w:type="character" w:styleId="ListLabel28">
    <w:name w:val="ListLabel 28"/>
    <w:qFormat/>
    <w:rPr>
      <w:rFonts w:eastAsia="Times New Roman" w:cs="Times New Roman"/>
      <w:spacing w:val="-3"/>
      <w:w w:val="99"/>
      <w:sz w:val="24"/>
      <w:szCs w:val="24"/>
      <w:lang w:val="ru-RU" w:eastAsia="ru-RU" w:bidi="ru-RU"/>
    </w:rPr>
  </w:style>
  <w:style w:type="character" w:styleId="ListLabel29">
    <w:name w:val="ListLabel 29"/>
    <w:qFormat/>
    <w:rPr>
      <w:lang w:val="ru-RU" w:eastAsia="ru-RU" w:bidi="ru-RU"/>
    </w:rPr>
  </w:style>
  <w:style w:type="character" w:styleId="ListLabel30">
    <w:name w:val="ListLabel 30"/>
    <w:qFormat/>
    <w:rPr>
      <w:lang w:val="ru-RU" w:eastAsia="ru-RU" w:bidi="ru-RU"/>
    </w:rPr>
  </w:style>
  <w:style w:type="character" w:styleId="ListLabel31">
    <w:name w:val="ListLabel 31"/>
    <w:qFormat/>
    <w:rPr>
      <w:lang w:val="ru-RU" w:eastAsia="ru-RU" w:bidi="ru-RU"/>
    </w:rPr>
  </w:style>
  <w:style w:type="character" w:styleId="ListLabel32">
    <w:name w:val="ListLabel 32"/>
    <w:qFormat/>
    <w:rPr>
      <w:lang w:val="ru-RU" w:eastAsia="ru-RU" w:bidi="ru-RU"/>
    </w:rPr>
  </w:style>
  <w:style w:type="character" w:styleId="ListLabel33">
    <w:name w:val="ListLabel 33"/>
    <w:qFormat/>
    <w:rPr>
      <w:lang w:val="ru-RU" w:eastAsia="ru-RU" w:bidi="ru-RU"/>
    </w:rPr>
  </w:style>
  <w:style w:type="character" w:styleId="ListLabel34">
    <w:name w:val="ListLabel 34"/>
    <w:qFormat/>
    <w:rPr>
      <w:lang w:val="ru-RU" w:eastAsia="ru-RU" w:bidi="ru-RU"/>
    </w:rPr>
  </w:style>
  <w:style w:type="character" w:styleId="ListLabel35">
    <w:name w:val="ListLabel 35"/>
    <w:qFormat/>
    <w:rPr>
      <w:lang w:val="ru-RU" w:eastAsia="ru-RU" w:bidi="ru-RU"/>
    </w:rPr>
  </w:style>
  <w:style w:type="character" w:styleId="ListLabel36">
    <w:name w:val="ListLabel 36"/>
    <w:qFormat/>
    <w:rPr>
      <w:lang w:val="ru-RU" w:eastAsia="ru-RU" w:bidi="ru-RU"/>
    </w:rPr>
  </w:style>
  <w:style w:type="character" w:styleId="ListLabel37">
    <w:name w:val="ListLabel 37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38">
    <w:name w:val="ListLabel 38"/>
    <w:qFormat/>
    <w:rPr>
      <w:lang w:val="ru-RU" w:eastAsia="ru-RU" w:bidi="ru-RU"/>
    </w:rPr>
  </w:style>
  <w:style w:type="character" w:styleId="ListLabel39">
    <w:name w:val="ListLabel 39"/>
    <w:qFormat/>
    <w:rPr>
      <w:lang w:val="ru-RU" w:eastAsia="ru-RU" w:bidi="ru-RU"/>
    </w:rPr>
  </w:style>
  <w:style w:type="character" w:styleId="ListLabel40">
    <w:name w:val="ListLabel 40"/>
    <w:qFormat/>
    <w:rPr>
      <w:lang w:val="ru-RU" w:eastAsia="ru-RU" w:bidi="ru-RU"/>
    </w:rPr>
  </w:style>
  <w:style w:type="character" w:styleId="ListLabel41">
    <w:name w:val="ListLabel 41"/>
    <w:qFormat/>
    <w:rPr>
      <w:lang w:val="ru-RU" w:eastAsia="ru-RU" w:bidi="ru-RU"/>
    </w:rPr>
  </w:style>
  <w:style w:type="character" w:styleId="ListLabel42">
    <w:name w:val="ListLabel 42"/>
    <w:qFormat/>
    <w:rPr>
      <w:lang w:val="ru-RU" w:eastAsia="ru-RU" w:bidi="ru-RU"/>
    </w:rPr>
  </w:style>
  <w:style w:type="character" w:styleId="ListLabel43">
    <w:name w:val="ListLabel 43"/>
    <w:qFormat/>
    <w:rPr>
      <w:lang w:val="ru-RU" w:eastAsia="ru-RU" w:bidi="ru-RU"/>
    </w:rPr>
  </w:style>
  <w:style w:type="character" w:styleId="ListLabel44">
    <w:name w:val="ListLabel 44"/>
    <w:qFormat/>
    <w:rPr>
      <w:lang w:val="ru-RU" w:eastAsia="ru-RU" w:bidi="ru-RU"/>
    </w:rPr>
  </w:style>
  <w:style w:type="character" w:styleId="ListLabel45">
    <w:name w:val="ListLabel 45"/>
    <w:qFormat/>
    <w:rPr>
      <w:lang w:val="ru-RU" w:eastAsia="ru-RU" w:bidi="ru-RU"/>
    </w:rPr>
  </w:style>
  <w:style w:type="character" w:styleId="ListLabel46">
    <w:name w:val="ListLabel 46"/>
    <w:qFormat/>
    <w:rPr>
      <w:rFonts w:cs="Symbol"/>
      <w:w w:val="100"/>
      <w:sz w:val="24"/>
      <w:szCs w:val="24"/>
      <w:lang w:val="ru-RU" w:eastAsia="ru-RU" w:bidi="ru-RU"/>
    </w:rPr>
  </w:style>
  <w:style w:type="character" w:styleId="ListLabel47">
    <w:name w:val="ListLabel 47"/>
    <w:qFormat/>
    <w:rPr>
      <w:rFonts w:cs="Symbol"/>
      <w:lang w:val="ru-RU" w:eastAsia="ru-RU" w:bidi="ru-RU"/>
    </w:rPr>
  </w:style>
  <w:style w:type="character" w:styleId="ListLabel48">
    <w:name w:val="ListLabel 48"/>
    <w:qFormat/>
    <w:rPr>
      <w:rFonts w:cs="Symbol"/>
      <w:lang w:val="ru-RU" w:eastAsia="ru-RU" w:bidi="ru-RU"/>
    </w:rPr>
  </w:style>
  <w:style w:type="character" w:styleId="ListLabel49">
    <w:name w:val="ListLabel 49"/>
    <w:qFormat/>
    <w:rPr>
      <w:rFonts w:cs="Symbol"/>
      <w:lang w:val="ru-RU" w:eastAsia="ru-RU" w:bidi="ru-RU"/>
    </w:rPr>
  </w:style>
  <w:style w:type="character" w:styleId="ListLabel50">
    <w:name w:val="ListLabel 50"/>
    <w:qFormat/>
    <w:rPr>
      <w:rFonts w:cs="Symbol"/>
      <w:lang w:val="ru-RU" w:eastAsia="ru-RU" w:bidi="ru-RU"/>
    </w:rPr>
  </w:style>
  <w:style w:type="character" w:styleId="ListLabel51">
    <w:name w:val="ListLabel 51"/>
    <w:qFormat/>
    <w:rPr>
      <w:rFonts w:cs="Symbol"/>
      <w:lang w:val="ru-RU" w:eastAsia="ru-RU" w:bidi="ru-RU"/>
    </w:rPr>
  </w:style>
  <w:style w:type="character" w:styleId="ListLabel52">
    <w:name w:val="ListLabel 52"/>
    <w:qFormat/>
    <w:rPr>
      <w:rFonts w:cs="Symbol"/>
      <w:lang w:val="ru-RU" w:eastAsia="ru-RU" w:bidi="ru-RU"/>
    </w:rPr>
  </w:style>
  <w:style w:type="character" w:styleId="ListLabel53">
    <w:name w:val="ListLabel 53"/>
    <w:qFormat/>
    <w:rPr>
      <w:rFonts w:cs="Symbol"/>
      <w:lang w:val="ru-RU" w:eastAsia="ru-RU" w:bidi="ru-RU"/>
    </w:rPr>
  </w:style>
  <w:style w:type="character" w:styleId="ListLabel54">
    <w:name w:val="ListLabel 54"/>
    <w:qFormat/>
    <w:rPr>
      <w:rFonts w:cs="Symbol"/>
      <w:lang w:val="ru-RU" w:eastAsia="ru-RU" w:bidi="ru-RU"/>
    </w:rPr>
  </w:style>
  <w:style w:type="character" w:styleId="ListLabel55">
    <w:name w:val="ListLabel 55"/>
    <w:qFormat/>
    <w:rPr>
      <w:rFonts w:cs="Times New Roman"/>
      <w:spacing w:val="-30"/>
      <w:w w:val="100"/>
      <w:sz w:val="24"/>
      <w:szCs w:val="24"/>
      <w:lang w:val="ru-RU" w:eastAsia="ru-RU" w:bidi="ru-RU"/>
    </w:rPr>
  </w:style>
  <w:style w:type="character" w:styleId="ListLabel56">
    <w:name w:val="ListLabel 56"/>
    <w:qFormat/>
    <w:rPr>
      <w:rFonts w:cs="Symbol"/>
      <w:lang w:val="ru-RU" w:eastAsia="ru-RU" w:bidi="ru-RU"/>
    </w:rPr>
  </w:style>
  <w:style w:type="character" w:styleId="ListLabel57">
    <w:name w:val="ListLabel 57"/>
    <w:qFormat/>
    <w:rPr>
      <w:rFonts w:cs="Symbol"/>
      <w:lang w:val="ru-RU" w:eastAsia="ru-RU" w:bidi="ru-RU"/>
    </w:rPr>
  </w:style>
  <w:style w:type="character" w:styleId="ListLabel58">
    <w:name w:val="ListLabel 58"/>
    <w:qFormat/>
    <w:rPr>
      <w:rFonts w:cs="Symbol"/>
      <w:lang w:val="ru-RU" w:eastAsia="ru-RU" w:bidi="ru-RU"/>
    </w:rPr>
  </w:style>
  <w:style w:type="character" w:styleId="ListLabel59">
    <w:name w:val="ListLabel 59"/>
    <w:qFormat/>
    <w:rPr>
      <w:rFonts w:cs="Symbol"/>
      <w:lang w:val="ru-RU" w:eastAsia="ru-RU" w:bidi="ru-RU"/>
    </w:rPr>
  </w:style>
  <w:style w:type="character" w:styleId="ListLabel60">
    <w:name w:val="ListLabel 60"/>
    <w:qFormat/>
    <w:rPr>
      <w:rFonts w:cs="Symbol"/>
      <w:lang w:val="ru-RU" w:eastAsia="ru-RU" w:bidi="ru-RU"/>
    </w:rPr>
  </w:style>
  <w:style w:type="character" w:styleId="ListLabel61">
    <w:name w:val="ListLabel 61"/>
    <w:qFormat/>
    <w:rPr>
      <w:rFonts w:cs="Symbol"/>
      <w:lang w:val="ru-RU" w:eastAsia="ru-RU" w:bidi="ru-RU"/>
    </w:rPr>
  </w:style>
  <w:style w:type="character" w:styleId="ListLabel62">
    <w:name w:val="ListLabel 62"/>
    <w:qFormat/>
    <w:rPr>
      <w:rFonts w:cs="Symbol"/>
      <w:lang w:val="ru-RU" w:eastAsia="ru-RU" w:bidi="ru-RU"/>
    </w:rPr>
  </w:style>
  <w:style w:type="character" w:styleId="ListLabel63">
    <w:name w:val="ListLabel 63"/>
    <w:qFormat/>
    <w:rPr>
      <w:rFonts w:cs="Symbol"/>
      <w:lang w:val="ru-RU" w:eastAsia="ru-RU" w:bidi="ru-RU"/>
    </w:rPr>
  </w:style>
  <w:style w:type="character" w:styleId="ListLabel64">
    <w:name w:val="ListLabel 64"/>
    <w:qFormat/>
    <w:rPr>
      <w:rFonts w:eastAsia="Times New Roman" w:cs="Times New Roman"/>
      <w:spacing w:val="-30"/>
      <w:w w:val="100"/>
      <w:sz w:val="24"/>
      <w:szCs w:val="24"/>
      <w:lang w:val="ru-RU" w:eastAsia="ru-RU" w:bidi="ru-RU"/>
    </w:rPr>
  </w:style>
  <w:style w:type="character" w:styleId="ListLabel65">
    <w:name w:val="ListLabel 65"/>
    <w:qFormat/>
    <w:rPr>
      <w:rFonts w:cs="Symbol"/>
      <w:lang w:val="ru-RU" w:eastAsia="ru-RU" w:bidi="ru-RU"/>
    </w:rPr>
  </w:style>
  <w:style w:type="character" w:styleId="ListLabel66">
    <w:name w:val="ListLabel 66"/>
    <w:qFormat/>
    <w:rPr>
      <w:rFonts w:cs="Symbol"/>
      <w:lang w:val="ru-RU" w:eastAsia="ru-RU" w:bidi="ru-RU"/>
    </w:rPr>
  </w:style>
  <w:style w:type="character" w:styleId="ListLabel67">
    <w:name w:val="ListLabel 67"/>
    <w:qFormat/>
    <w:rPr>
      <w:rFonts w:cs="Symbol"/>
      <w:lang w:val="ru-RU" w:eastAsia="ru-RU" w:bidi="ru-RU"/>
    </w:rPr>
  </w:style>
  <w:style w:type="character" w:styleId="ListLabel68">
    <w:name w:val="ListLabel 68"/>
    <w:qFormat/>
    <w:rPr>
      <w:rFonts w:cs="Symbol"/>
      <w:lang w:val="ru-RU" w:eastAsia="ru-RU" w:bidi="ru-RU"/>
    </w:rPr>
  </w:style>
  <w:style w:type="character" w:styleId="ListLabel69">
    <w:name w:val="ListLabel 69"/>
    <w:qFormat/>
    <w:rPr>
      <w:rFonts w:cs="Symbol"/>
      <w:lang w:val="ru-RU" w:eastAsia="ru-RU" w:bidi="ru-RU"/>
    </w:rPr>
  </w:style>
  <w:style w:type="character" w:styleId="ListLabel70">
    <w:name w:val="ListLabel 70"/>
    <w:qFormat/>
    <w:rPr>
      <w:rFonts w:cs="Symbol"/>
      <w:lang w:val="ru-RU" w:eastAsia="ru-RU" w:bidi="ru-RU"/>
    </w:rPr>
  </w:style>
  <w:style w:type="character" w:styleId="ListLabel71">
    <w:name w:val="ListLabel 71"/>
    <w:qFormat/>
    <w:rPr>
      <w:rFonts w:cs="Symbol"/>
      <w:lang w:val="ru-RU" w:eastAsia="ru-RU" w:bidi="ru-RU"/>
    </w:rPr>
  </w:style>
  <w:style w:type="character" w:styleId="ListLabel72">
    <w:name w:val="ListLabel 72"/>
    <w:qFormat/>
    <w:rPr>
      <w:rFonts w:cs="Symbol"/>
      <w:lang w:val="ru-RU" w:eastAsia="ru-RU" w:bidi="ru-RU"/>
    </w:rPr>
  </w:style>
  <w:style w:type="character" w:styleId="ListLabel73">
    <w:name w:val="ListLabel 73"/>
    <w:qFormat/>
    <w:rPr>
      <w:rFonts w:eastAsia="Times New Roman" w:cs="Times New Roman"/>
      <w:spacing w:val="-3"/>
      <w:w w:val="99"/>
      <w:sz w:val="24"/>
      <w:szCs w:val="24"/>
      <w:lang w:val="ru-RU" w:eastAsia="ru-RU" w:bidi="ru-RU"/>
    </w:rPr>
  </w:style>
  <w:style w:type="character" w:styleId="ListLabel74">
    <w:name w:val="ListLabel 74"/>
    <w:qFormat/>
    <w:rPr>
      <w:rFonts w:cs="Symbol"/>
      <w:lang w:val="ru-RU" w:eastAsia="ru-RU" w:bidi="ru-RU"/>
    </w:rPr>
  </w:style>
  <w:style w:type="character" w:styleId="ListLabel75">
    <w:name w:val="ListLabel 75"/>
    <w:qFormat/>
    <w:rPr>
      <w:rFonts w:cs="Symbol"/>
      <w:lang w:val="ru-RU" w:eastAsia="ru-RU" w:bidi="ru-RU"/>
    </w:rPr>
  </w:style>
  <w:style w:type="character" w:styleId="ListLabel76">
    <w:name w:val="ListLabel 76"/>
    <w:qFormat/>
    <w:rPr>
      <w:rFonts w:cs="Symbol"/>
      <w:lang w:val="ru-RU" w:eastAsia="ru-RU" w:bidi="ru-RU"/>
    </w:rPr>
  </w:style>
  <w:style w:type="character" w:styleId="ListLabel77">
    <w:name w:val="ListLabel 77"/>
    <w:qFormat/>
    <w:rPr>
      <w:rFonts w:cs="Symbol"/>
      <w:lang w:val="ru-RU" w:eastAsia="ru-RU" w:bidi="ru-RU"/>
    </w:rPr>
  </w:style>
  <w:style w:type="character" w:styleId="ListLabel78">
    <w:name w:val="ListLabel 78"/>
    <w:qFormat/>
    <w:rPr>
      <w:rFonts w:cs="Symbol"/>
      <w:lang w:val="ru-RU" w:eastAsia="ru-RU" w:bidi="ru-RU"/>
    </w:rPr>
  </w:style>
  <w:style w:type="character" w:styleId="ListLabel79">
    <w:name w:val="ListLabel 79"/>
    <w:qFormat/>
    <w:rPr>
      <w:rFonts w:cs="Symbol"/>
      <w:lang w:val="ru-RU" w:eastAsia="ru-RU" w:bidi="ru-RU"/>
    </w:rPr>
  </w:style>
  <w:style w:type="character" w:styleId="ListLabel80">
    <w:name w:val="ListLabel 80"/>
    <w:qFormat/>
    <w:rPr>
      <w:rFonts w:cs="Symbol"/>
      <w:lang w:val="ru-RU" w:eastAsia="ru-RU" w:bidi="ru-RU"/>
    </w:rPr>
  </w:style>
  <w:style w:type="character" w:styleId="ListLabel81">
    <w:name w:val="ListLabel 81"/>
    <w:qFormat/>
    <w:rPr>
      <w:rFonts w:cs="Symbol"/>
      <w:lang w:val="ru-RU" w:eastAsia="ru-RU" w:bidi="ru-RU"/>
    </w:rPr>
  </w:style>
  <w:style w:type="character" w:styleId="ListLabel82">
    <w:name w:val="ListLabel 82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83">
    <w:name w:val="ListLabel 83"/>
    <w:qFormat/>
    <w:rPr>
      <w:rFonts w:cs="Symbol"/>
      <w:lang w:val="ru-RU" w:eastAsia="ru-RU" w:bidi="ru-RU"/>
    </w:rPr>
  </w:style>
  <w:style w:type="character" w:styleId="ListLabel84">
    <w:name w:val="ListLabel 84"/>
    <w:qFormat/>
    <w:rPr>
      <w:rFonts w:cs="Symbol"/>
      <w:lang w:val="ru-RU" w:eastAsia="ru-RU" w:bidi="ru-RU"/>
    </w:rPr>
  </w:style>
  <w:style w:type="character" w:styleId="ListLabel85">
    <w:name w:val="ListLabel 85"/>
    <w:qFormat/>
    <w:rPr>
      <w:rFonts w:cs="Symbol"/>
      <w:lang w:val="ru-RU" w:eastAsia="ru-RU" w:bidi="ru-RU"/>
    </w:rPr>
  </w:style>
  <w:style w:type="character" w:styleId="ListLabel86">
    <w:name w:val="ListLabel 86"/>
    <w:qFormat/>
    <w:rPr>
      <w:rFonts w:cs="Symbol"/>
      <w:lang w:val="ru-RU" w:eastAsia="ru-RU" w:bidi="ru-RU"/>
    </w:rPr>
  </w:style>
  <w:style w:type="character" w:styleId="ListLabel87">
    <w:name w:val="ListLabel 87"/>
    <w:qFormat/>
    <w:rPr>
      <w:rFonts w:cs="Symbol"/>
      <w:lang w:val="ru-RU" w:eastAsia="ru-RU" w:bidi="ru-RU"/>
    </w:rPr>
  </w:style>
  <w:style w:type="character" w:styleId="ListLabel88">
    <w:name w:val="ListLabel 88"/>
    <w:qFormat/>
    <w:rPr>
      <w:rFonts w:cs="Symbol"/>
      <w:lang w:val="ru-RU" w:eastAsia="ru-RU" w:bidi="ru-RU"/>
    </w:rPr>
  </w:style>
  <w:style w:type="character" w:styleId="ListLabel89">
    <w:name w:val="ListLabel 89"/>
    <w:qFormat/>
    <w:rPr>
      <w:rFonts w:cs="Symbol"/>
      <w:lang w:val="ru-RU" w:eastAsia="ru-RU" w:bidi="ru-RU"/>
    </w:rPr>
  </w:style>
  <w:style w:type="character" w:styleId="ListLabel90">
    <w:name w:val="ListLabel 90"/>
    <w:qFormat/>
    <w:rPr>
      <w:rFonts w:cs="Symbol"/>
      <w:lang w:val="ru-RU" w:eastAsia="ru-RU" w:bidi="ru-RU"/>
    </w:rPr>
  </w:style>
  <w:style w:type="character" w:styleId="ListLabel91">
    <w:name w:val="ListLabel 91"/>
    <w:qFormat/>
    <w:rPr>
      <w:rFonts w:cs="Symbol"/>
      <w:w w:val="100"/>
      <w:sz w:val="24"/>
      <w:szCs w:val="24"/>
      <w:lang w:val="ru-RU" w:eastAsia="ru-RU" w:bidi="ru-RU"/>
    </w:rPr>
  </w:style>
  <w:style w:type="character" w:styleId="ListLabel92">
    <w:name w:val="ListLabel 92"/>
    <w:qFormat/>
    <w:rPr>
      <w:rFonts w:cs="Symbol"/>
      <w:lang w:val="ru-RU" w:eastAsia="ru-RU" w:bidi="ru-RU"/>
    </w:rPr>
  </w:style>
  <w:style w:type="character" w:styleId="ListLabel93">
    <w:name w:val="ListLabel 93"/>
    <w:qFormat/>
    <w:rPr>
      <w:rFonts w:cs="Symbol"/>
      <w:lang w:val="ru-RU" w:eastAsia="ru-RU" w:bidi="ru-RU"/>
    </w:rPr>
  </w:style>
  <w:style w:type="character" w:styleId="ListLabel94">
    <w:name w:val="ListLabel 94"/>
    <w:qFormat/>
    <w:rPr>
      <w:rFonts w:cs="Symbol"/>
      <w:lang w:val="ru-RU" w:eastAsia="ru-RU" w:bidi="ru-RU"/>
    </w:rPr>
  </w:style>
  <w:style w:type="character" w:styleId="ListLabel95">
    <w:name w:val="ListLabel 95"/>
    <w:qFormat/>
    <w:rPr>
      <w:rFonts w:cs="Symbol"/>
      <w:lang w:val="ru-RU" w:eastAsia="ru-RU" w:bidi="ru-RU"/>
    </w:rPr>
  </w:style>
  <w:style w:type="character" w:styleId="ListLabel96">
    <w:name w:val="ListLabel 96"/>
    <w:qFormat/>
    <w:rPr>
      <w:rFonts w:cs="Symbol"/>
      <w:lang w:val="ru-RU" w:eastAsia="ru-RU" w:bidi="ru-RU"/>
    </w:rPr>
  </w:style>
  <w:style w:type="character" w:styleId="ListLabel97">
    <w:name w:val="ListLabel 97"/>
    <w:qFormat/>
    <w:rPr>
      <w:rFonts w:cs="Symbol"/>
      <w:lang w:val="ru-RU" w:eastAsia="ru-RU" w:bidi="ru-RU"/>
    </w:rPr>
  </w:style>
  <w:style w:type="character" w:styleId="ListLabel98">
    <w:name w:val="ListLabel 98"/>
    <w:qFormat/>
    <w:rPr>
      <w:rFonts w:cs="Symbol"/>
      <w:lang w:val="ru-RU" w:eastAsia="ru-RU" w:bidi="ru-RU"/>
    </w:rPr>
  </w:style>
  <w:style w:type="character" w:styleId="ListLabel99">
    <w:name w:val="ListLabel 99"/>
    <w:qFormat/>
    <w:rPr>
      <w:rFonts w:cs="Symbol"/>
      <w:lang w:val="ru-RU" w:eastAsia="ru-RU" w:bidi="ru-RU"/>
    </w:rPr>
  </w:style>
  <w:style w:type="character" w:styleId="ListLabel100">
    <w:name w:val="ListLabel 100"/>
    <w:qFormat/>
    <w:rPr>
      <w:rFonts w:cs="Times New Roman"/>
      <w:spacing w:val="-30"/>
      <w:w w:val="100"/>
      <w:sz w:val="24"/>
      <w:szCs w:val="24"/>
      <w:lang w:val="ru-RU" w:eastAsia="ru-RU" w:bidi="ru-RU"/>
    </w:rPr>
  </w:style>
  <w:style w:type="character" w:styleId="ListLabel101">
    <w:name w:val="ListLabel 101"/>
    <w:qFormat/>
    <w:rPr>
      <w:rFonts w:cs="Symbol"/>
      <w:lang w:val="ru-RU" w:eastAsia="ru-RU" w:bidi="ru-RU"/>
    </w:rPr>
  </w:style>
  <w:style w:type="character" w:styleId="ListLabel102">
    <w:name w:val="ListLabel 102"/>
    <w:qFormat/>
    <w:rPr>
      <w:rFonts w:cs="Symbol"/>
      <w:lang w:val="ru-RU" w:eastAsia="ru-RU" w:bidi="ru-RU"/>
    </w:rPr>
  </w:style>
  <w:style w:type="character" w:styleId="ListLabel103">
    <w:name w:val="ListLabel 103"/>
    <w:qFormat/>
    <w:rPr>
      <w:rFonts w:cs="Symbol"/>
      <w:lang w:val="ru-RU" w:eastAsia="ru-RU" w:bidi="ru-RU"/>
    </w:rPr>
  </w:style>
  <w:style w:type="character" w:styleId="ListLabel104">
    <w:name w:val="ListLabel 104"/>
    <w:qFormat/>
    <w:rPr>
      <w:rFonts w:cs="Symbol"/>
      <w:lang w:val="ru-RU" w:eastAsia="ru-RU" w:bidi="ru-RU"/>
    </w:rPr>
  </w:style>
  <w:style w:type="character" w:styleId="ListLabel105">
    <w:name w:val="ListLabel 105"/>
    <w:qFormat/>
    <w:rPr>
      <w:rFonts w:cs="Symbol"/>
      <w:lang w:val="ru-RU" w:eastAsia="ru-RU" w:bidi="ru-RU"/>
    </w:rPr>
  </w:style>
  <w:style w:type="character" w:styleId="ListLabel106">
    <w:name w:val="ListLabel 106"/>
    <w:qFormat/>
    <w:rPr>
      <w:rFonts w:cs="Symbol"/>
      <w:lang w:val="ru-RU" w:eastAsia="ru-RU" w:bidi="ru-RU"/>
    </w:rPr>
  </w:style>
  <w:style w:type="character" w:styleId="ListLabel107">
    <w:name w:val="ListLabel 107"/>
    <w:qFormat/>
    <w:rPr>
      <w:rFonts w:cs="Symbol"/>
      <w:lang w:val="ru-RU" w:eastAsia="ru-RU" w:bidi="ru-RU"/>
    </w:rPr>
  </w:style>
  <w:style w:type="character" w:styleId="ListLabel108">
    <w:name w:val="ListLabel 108"/>
    <w:qFormat/>
    <w:rPr>
      <w:rFonts w:cs="Symbol"/>
      <w:lang w:val="ru-RU" w:eastAsia="ru-RU" w:bidi="ru-RU"/>
    </w:rPr>
  </w:style>
  <w:style w:type="character" w:styleId="ListLabel109">
    <w:name w:val="ListLabel 109"/>
    <w:qFormat/>
    <w:rPr>
      <w:rFonts w:eastAsia="Times New Roman" w:cs="Times New Roman"/>
      <w:spacing w:val="-30"/>
      <w:w w:val="100"/>
      <w:sz w:val="24"/>
      <w:szCs w:val="24"/>
      <w:lang w:val="ru-RU" w:eastAsia="ru-RU" w:bidi="ru-RU"/>
    </w:rPr>
  </w:style>
  <w:style w:type="character" w:styleId="ListLabel110">
    <w:name w:val="ListLabel 110"/>
    <w:qFormat/>
    <w:rPr>
      <w:rFonts w:cs="Symbol"/>
      <w:lang w:val="ru-RU" w:eastAsia="ru-RU" w:bidi="ru-RU"/>
    </w:rPr>
  </w:style>
  <w:style w:type="character" w:styleId="ListLabel111">
    <w:name w:val="ListLabel 111"/>
    <w:qFormat/>
    <w:rPr>
      <w:rFonts w:cs="Symbol"/>
      <w:lang w:val="ru-RU" w:eastAsia="ru-RU" w:bidi="ru-RU"/>
    </w:rPr>
  </w:style>
  <w:style w:type="character" w:styleId="ListLabel112">
    <w:name w:val="ListLabel 112"/>
    <w:qFormat/>
    <w:rPr>
      <w:rFonts w:cs="Symbol"/>
      <w:lang w:val="ru-RU" w:eastAsia="ru-RU" w:bidi="ru-RU"/>
    </w:rPr>
  </w:style>
  <w:style w:type="character" w:styleId="ListLabel113">
    <w:name w:val="ListLabel 113"/>
    <w:qFormat/>
    <w:rPr>
      <w:rFonts w:cs="Symbol"/>
      <w:lang w:val="ru-RU" w:eastAsia="ru-RU" w:bidi="ru-RU"/>
    </w:rPr>
  </w:style>
  <w:style w:type="character" w:styleId="ListLabel114">
    <w:name w:val="ListLabel 114"/>
    <w:qFormat/>
    <w:rPr>
      <w:rFonts w:cs="Symbol"/>
      <w:lang w:val="ru-RU" w:eastAsia="ru-RU" w:bidi="ru-RU"/>
    </w:rPr>
  </w:style>
  <w:style w:type="character" w:styleId="ListLabel115">
    <w:name w:val="ListLabel 115"/>
    <w:qFormat/>
    <w:rPr>
      <w:rFonts w:cs="Symbol"/>
      <w:lang w:val="ru-RU" w:eastAsia="ru-RU" w:bidi="ru-RU"/>
    </w:rPr>
  </w:style>
  <w:style w:type="character" w:styleId="ListLabel116">
    <w:name w:val="ListLabel 116"/>
    <w:qFormat/>
    <w:rPr>
      <w:rFonts w:cs="Symbol"/>
      <w:lang w:val="ru-RU" w:eastAsia="ru-RU" w:bidi="ru-RU"/>
    </w:rPr>
  </w:style>
  <w:style w:type="character" w:styleId="ListLabel117">
    <w:name w:val="ListLabel 117"/>
    <w:qFormat/>
    <w:rPr>
      <w:rFonts w:cs="Symbol"/>
      <w:lang w:val="ru-RU" w:eastAsia="ru-RU" w:bidi="ru-RU"/>
    </w:rPr>
  </w:style>
  <w:style w:type="character" w:styleId="ListLabel118">
    <w:name w:val="ListLabel 118"/>
    <w:qFormat/>
    <w:rPr>
      <w:rFonts w:eastAsia="Times New Roman" w:cs="Times New Roman"/>
      <w:spacing w:val="-3"/>
      <w:w w:val="99"/>
      <w:sz w:val="24"/>
      <w:szCs w:val="24"/>
      <w:lang w:val="ru-RU" w:eastAsia="ru-RU" w:bidi="ru-RU"/>
    </w:rPr>
  </w:style>
  <w:style w:type="character" w:styleId="ListLabel119">
    <w:name w:val="ListLabel 119"/>
    <w:qFormat/>
    <w:rPr>
      <w:rFonts w:cs="Symbol"/>
      <w:lang w:val="ru-RU" w:eastAsia="ru-RU" w:bidi="ru-RU"/>
    </w:rPr>
  </w:style>
  <w:style w:type="character" w:styleId="ListLabel120">
    <w:name w:val="ListLabel 120"/>
    <w:qFormat/>
    <w:rPr>
      <w:rFonts w:cs="Symbol"/>
      <w:lang w:val="ru-RU" w:eastAsia="ru-RU" w:bidi="ru-RU"/>
    </w:rPr>
  </w:style>
  <w:style w:type="character" w:styleId="ListLabel121">
    <w:name w:val="ListLabel 121"/>
    <w:qFormat/>
    <w:rPr>
      <w:rFonts w:cs="Symbol"/>
      <w:lang w:val="ru-RU" w:eastAsia="ru-RU" w:bidi="ru-RU"/>
    </w:rPr>
  </w:style>
  <w:style w:type="character" w:styleId="ListLabel122">
    <w:name w:val="ListLabel 122"/>
    <w:qFormat/>
    <w:rPr>
      <w:rFonts w:cs="Symbol"/>
      <w:lang w:val="ru-RU" w:eastAsia="ru-RU" w:bidi="ru-RU"/>
    </w:rPr>
  </w:style>
  <w:style w:type="character" w:styleId="ListLabel123">
    <w:name w:val="ListLabel 123"/>
    <w:qFormat/>
    <w:rPr>
      <w:rFonts w:cs="Symbol"/>
      <w:lang w:val="ru-RU" w:eastAsia="ru-RU" w:bidi="ru-RU"/>
    </w:rPr>
  </w:style>
  <w:style w:type="character" w:styleId="ListLabel124">
    <w:name w:val="ListLabel 124"/>
    <w:qFormat/>
    <w:rPr>
      <w:rFonts w:cs="Symbol"/>
      <w:lang w:val="ru-RU" w:eastAsia="ru-RU" w:bidi="ru-RU"/>
    </w:rPr>
  </w:style>
  <w:style w:type="character" w:styleId="ListLabel125">
    <w:name w:val="ListLabel 125"/>
    <w:qFormat/>
    <w:rPr>
      <w:rFonts w:cs="Symbol"/>
      <w:lang w:val="ru-RU" w:eastAsia="ru-RU" w:bidi="ru-RU"/>
    </w:rPr>
  </w:style>
  <w:style w:type="character" w:styleId="ListLabel126">
    <w:name w:val="ListLabel 126"/>
    <w:qFormat/>
    <w:rPr>
      <w:rFonts w:cs="Symbol"/>
      <w:lang w:val="ru-RU" w:eastAsia="ru-RU" w:bidi="ru-RU"/>
    </w:rPr>
  </w:style>
  <w:style w:type="character" w:styleId="ListLabel127">
    <w:name w:val="ListLabel 127"/>
    <w:qFormat/>
    <w:rPr>
      <w:rFonts w:cs="Symbol"/>
      <w:w w:val="100"/>
      <w:sz w:val="24"/>
      <w:szCs w:val="24"/>
      <w:lang w:val="ru-RU" w:eastAsia="ru-RU" w:bidi="ru-RU"/>
    </w:rPr>
  </w:style>
  <w:style w:type="character" w:styleId="ListLabel128">
    <w:name w:val="ListLabel 128"/>
    <w:qFormat/>
    <w:rPr>
      <w:rFonts w:cs="Symbol"/>
      <w:lang w:val="ru-RU" w:eastAsia="ru-RU" w:bidi="ru-RU"/>
    </w:rPr>
  </w:style>
  <w:style w:type="character" w:styleId="ListLabel129">
    <w:name w:val="ListLabel 129"/>
    <w:qFormat/>
    <w:rPr>
      <w:rFonts w:cs="Symbol"/>
      <w:lang w:val="ru-RU" w:eastAsia="ru-RU" w:bidi="ru-RU"/>
    </w:rPr>
  </w:style>
  <w:style w:type="character" w:styleId="ListLabel130">
    <w:name w:val="ListLabel 130"/>
    <w:qFormat/>
    <w:rPr>
      <w:rFonts w:cs="Symbol"/>
      <w:lang w:val="ru-RU" w:eastAsia="ru-RU" w:bidi="ru-RU"/>
    </w:rPr>
  </w:style>
  <w:style w:type="character" w:styleId="ListLabel131">
    <w:name w:val="ListLabel 131"/>
    <w:qFormat/>
    <w:rPr>
      <w:rFonts w:cs="Symbol"/>
      <w:lang w:val="ru-RU" w:eastAsia="ru-RU" w:bidi="ru-RU"/>
    </w:rPr>
  </w:style>
  <w:style w:type="character" w:styleId="ListLabel132">
    <w:name w:val="ListLabel 132"/>
    <w:qFormat/>
    <w:rPr>
      <w:rFonts w:cs="Symbol"/>
      <w:lang w:val="ru-RU" w:eastAsia="ru-RU" w:bidi="ru-RU"/>
    </w:rPr>
  </w:style>
  <w:style w:type="character" w:styleId="ListLabel133">
    <w:name w:val="ListLabel 133"/>
    <w:qFormat/>
    <w:rPr>
      <w:rFonts w:cs="Symbol"/>
      <w:lang w:val="ru-RU" w:eastAsia="ru-RU" w:bidi="ru-RU"/>
    </w:rPr>
  </w:style>
  <w:style w:type="character" w:styleId="ListLabel134">
    <w:name w:val="ListLabel 134"/>
    <w:qFormat/>
    <w:rPr>
      <w:rFonts w:cs="Symbol"/>
      <w:lang w:val="ru-RU" w:eastAsia="ru-RU" w:bidi="ru-RU"/>
    </w:rPr>
  </w:style>
  <w:style w:type="character" w:styleId="ListLabel135">
    <w:name w:val="ListLabel 135"/>
    <w:qFormat/>
    <w:rPr>
      <w:rFonts w:cs="Symbol"/>
      <w:lang w:val="ru-RU" w:eastAsia="ru-RU" w:bidi="ru-RU"/>
    </w:rPr>
  </w:style>
  <w:style w:type="character" w:styleId="ListLabel136">
    <w:name w:val="ListLabel 136"/>
    <w:qFormat/>
    <w:rPr>
      <w:rFonts w:cs="Times New Roman"/>
      <w:spacing w:val="-30"/>
      <w:w w:val="100"/>
      <w:sz w:val="24"/>
      <w:szCs w:val="24"/>
      <w:lang w:val="ru-RU" w:eastAsia="ru-RU" w:bidi="ru-RU"/>
    </w:rPr>
  </w:style>
  <w:style w:type="character" w:styleId="ListLabel137">
    <w:name w:val="ListLabel 137"/>
    <w:qFormat/>
    <w:rPr>
      <w:rFonts w:cs="Symbol"/>
      <w:lang w:val="ru-RU" w:eastAsia="ru-RU" w:bidi="ru-RU"/>
    </w:rPr>
  </w:style>
  <w:style w:type="character" w:styleId="ListLabel138">
    <w:name w:val="ListLabel 138"/>
    <w:qFormat/>
    <w:rPr>
      <w:rFonts w:cs="Symbol"/>
      <w:lang w:val="ru-RU" w:eastAsia="ru-RU" w:bidi="ru-RU"/>
    </w:rPr>
  </w:style>
  <w:style w:type="character" w:styleId="ListLabel139">
    <w:name w:val="ListLabel 139"/>
    <w:qFormat/>
    <w:rPr>
      <w:rFonts w:cs="Symbol"/>
      <w:lang w:val="ru-RU" w:eastAsia="ru-RU" w:bidi="ru-RU"/>
    </w:rPr>
  </w:style>
  <w:style w:type="character" w:styleId="ListLabel140">
    <w:name w:val="ListLabel 140"/>
    <w:qFormat/>
    <w:rPr>
      <w:rFonts w:cs="Symbol"/>
      <w:lang w:val="ru-RU" w:eastAsia="ru-RU" w:bidi="ru-RU"/>
    </w:rPr>
  </w:style>
  <w:style w:type="character" w:styleId="ListLabel141">
    <w:name w:val="ListLabel 141"/>
    <w:qFormat/>
    <w:rPr>
      <w:rFonts w:cs="Symbol"/>
      <w:lang w:val="ru-RU" w:eastAsia="ru-RU" w:bidi="ru-RU"/>
    </w:rPr>
  </w:style>
  <w:style w:type="character" w:styleId="ListLabel142">
    <w:name w:val="ListLabel 142"/>
    <w:qFormat/>
    <w:rPr>
      <w:rFonts w:cs="Symbol"/>
      <w:lang w:val="ru-RU" w:eastAsia="ru-RU" w:bidi="ru-RU"/>
    </w:rPr>
  </w:style>
  <w:style w:type="character" w:styleId="ListLabel143">
    <w:name w:val="ListLabel 143"/>
    <w:qFormat/>
    <w:rPr>
      <w:rFonts w:cs="Symbol"/>
      <w:lang w:val="ru-RU" w:eastAsia="ru-RU" w:bidi="ru-RU"/>
    </w:rPr>
  </w:style>
  <w:style w:type="character" w:styleId="ListLabel144">
    <w:name w:val="ListLabel 144"/>
    <w:qFormat/>
    <w:rPr>
      <w:rFonts w:cs="Symbol"/>
      <w:lang w:val="ru-RU" w:eastAsia="ru-RU" w:bidi="ru-RU"/>
    </w:rPr>
  </w:style>
  <w:style w:type="character" w:styleId="ListLabel145">
    <w:name w:val="ListLabel 145"/>
    <w:qFormat/>
    <w:rPr>
      <w:rFonts w:eastAsia="Times New Roman" w:cs="Times New Roman"/>
      <w:spacing w:val="-30"/>
      <w:w w:val="100"/>
      <w:sz w:val="24"/>
      <w:szCs w:val="24"/>
      <w:lang w:val="ru-RU" w:eastAsia="ru-RU" w:bidi="ru-RU"/>
    </w:rPr>
  </w:style>
  <w:style w:type="character" w:styleId="ListLabel146">
    <w:name w:val="ListLabel 146"/>
    <w:qFormat/>
    <w:rPr>
      <w:rFonts w:cs="Symbol"/>
      <w:lang w:val="ru-RU" w:eastAsia="ru-RU" w:bidi="ru-RU"/>
    </w:rPr>
  </w:style>
  <w:style w:type="character" w:styleId="ListLabel147">
    <w:name w:val="ListLabel 147"/>
    <w:qFormat/>
    <w:rPr>
      <w:rFonts w:cs="Symbol"/>
      <w:lang w:val="ru-RU" w:eastAsia="ru-RU" w:bidi="ru-RU"/>
    </w:rPr>
  </w:style>
  <w:style w:type="character" w:styleId="ListLabel148">
    <w:name w:val="ListLabel 148"/>
    <w:qFormat/>
    <w:rPr>
      <w:rFonts w:cs="Symbol"/>
      <w:lang w:val="ru-RU" w:eastAsia="ru-RU" w:bidi="ru-RU"/>
    </w:rPr>
  </w:style>
  <w:style w:type="character" w:styleId="ListLabel149">
    <w:name w:val="ListLabel 149"/>
    <w:qFormat/>
    <w:rPr>
      <w:rFonts w:cs="Symbol"/>
      <w:lang w:val="ru-RU" w:eastAsia="ru-RU" w:bidi="ru-RU"/>
    </w:rPr>
  </w:style>
  <w:style w:type="character" w:styleId="ListLabel150">
    <w:name w:val="ListLabel 150"/>
    <w:qFormat/>
    <w:rPr>
      <w:rFonts w:cs="Symbol"/>
      <w:lang w:val="ru-RU" w:eastAsia="ru-RU" w:bidi="ru-RU"/>
    </w:rPr>
  </w:style>
  <w:style w:type="character" w:styleId="ListLabel151">
    <w:name w:val="ListLabel 151"/>
    <w:qFormat/>
    <w:rPr>
      <w:rFonts w:cs="Symbol"/>
      <w:lang w:val="ru-RU" w:eastAsia="ru-RU" w:bidi="ru-RU"/>
    </w:rPr>
  </w:style>
  <w:style w:type="character" w:styleId="ListLabel152">
    <w:name w:val="ListLabel 152"/>
    <w:qFormat/>
    <w:rPr>
      <w:rFonts w:cs="Symbol"/>
      <w:lang w:val="ru-RU" w:eastAsia="ru-RU" w:bidi="ru-RU"/>
    </w:rPr>
  </w:style>
  <w:style w:type="character" w:styleId="ListLabel153">
    <w:name w:val="ListLabel 153"/>
    <w:qFormat/>
    <w:rPr>
      <w:rFonts w:cs="Symbol"/>
      <w:lang w:val="ru-RU" w:eastAsia="ru-RU" w:bidi="ru-RU"/>
    </w:rPr>
  </w:style>
  <w:style w:type="character" w:styleId="ListLabel154">
    <w:name w:val="ListLabel 154"/>
    <w:qFormat/>
    <w:rPr>
      <w:rFonts w:eastAsia="Times New Roman" w:cs="Times New Roman"/>
      <w:spacing w:val="-3"/>
      <w:w w:val="99"/>
      <w:sz w:val="24"/>
      <w:szCs w:val="24"/>
      <w:lang w:val="ru-RU" w:eastAsia="ru-RU" w:bidi="ru-RU"/>
    </w:rPr>
  </w:style>
  <w:style w:type="character" w:styleId="ListLabel155">
    <w:name w:val="ListLabel 155"/>
    <w:qFormat/>
    <w:rPr>
      <w:rFonts w:cs="Symbol"/>
      <w:lang w:val="ru-RU" w:eastAsia="ru-RU" w:bidi="ru-RU"/>
    </w:rPr>
  </w:style>
  <w:style w:type="character" w:styleId="ListLabel156">
    <w:name w:val="ListLabel 156"/>
    <w:qFormat/>
    <w:rPr>
      <w:rFonts w:cs="Symbol"/>
      <w:lang w:val="ru-RU" w:eastAsia="ru-RU" w:bidi="ru-RU"/>
    </w:rPr>
  </w:style>
  <w:style w:type="character" w:styleId="ListLabel157">
    <w:name w:val="ListLabel 157"/>
    <w:qFormat/>
    <w:rPr>
      <w:rFonts w:cs="Symbol"/>
      <w:lang w:val="ru-RU" w:eastAsia="ru-RU" w:bidi="ru-RU"/>
    </w:rPr>
  </w:style>
  <w:style w:type="character" w:styleId="ListLabel158">
    <w:name w:val="ListLabel 158"/>
    <w:qFormat/>
    <w:rPr>
      <w:rFonts w:cs="Symbol"/>
      <w:lang w:val="ru-RU" w:eastAsia="ru-RU" w:bidi="ru-RU"/>
    </w:rPr>
  </w:style>
  <w:style w:type="character" w:styleId="ListLabel159">
    <w:name w:val="ListLabel 159"/>
    <w:qFormat/>
    <w:rPr>
      <w:rFonts w:cs="Symbol"/>
      <w:lang w:val="ru-RU" w:eastAsia="ru-RU" w:bidi="ru-RU"/>
    </w:rPr>
  </w:style>
  <w:style w:type="character" w:styleId="ListLabel160">
    <w:name w:val="ListLabel 160"/>
    <w:qFormat/>
    <w:rPr>
      <w:rFonts w:cs="Symbol"/>
      <w:lang w:val="ru-RU" w:eastAsia="ru-RU" w:bidi="ru-RU"/>
    </w:rPr>
  </w:style>
  <w:style w:type="character" w:styleId="ListLabel161">
    <w:name w:val="ListLabel 161"/>
    <w:qFormat/>
    <w:rPr>
      <w:rFonts w:cs="Symbol"/>
      <w:lang w:val="ru-RU" w:eastAsia="ru-RU" w:bidi="ru-RU"/>
    </w:rPr>
  </w:style>
  <w:style w:type="character" w:styleId="ListLabel162">
    <w:name w:val="ListLabel 162"/>
    <w:qFormat/>
    <w:rPr>
      <w:rFonts w:cs="Symbol"/>
      <w:lang w:val="ru-RU" w:eastAsia="ru-RU" w:bidi="ru-RU"/>
    </w:rPr>
  </w:style>
  <w:style w:type="character" w:styleId="ListLabel163">
    <w:name w:val="ListLabel 163"/>
    <w:qFormat/>
    <w:rPr>
      <w:rFonts w:cs="Symbol"/>
      <w:w w:val="100"/>
      <w:sz w:val="24"/>
      <w:szCs w:val="24"/>
      <w:lang w:val="ru-RU" w:eastAsia="ru-RU" w:bidi="ru-RU"/>
    </w:rPr>
  </w:style>
  <w:style w:type="character" w:styleId="ListLabel164">
    <w:name w:val="ListLabel 164"/>
    <w:qFormat/>
    <w:rPr>
      <w:rFonts w:cs="Symbol"/>
      <w:lang w:val="ru-RU" w:eastAsia="ru-RU" w:bidi="ru-RU"/>
    </w:rPr>
  </w:style>
  <w:style w:type="character" w:styleId="ListLabel165">
    <w:name w:val="ListLabel 165"/>
    <w:qFormat/>
    <w:rPr>
      <w:rFonts w:cs="Symbol"/>
      <w:lang w:val="ru-RU" w:eastAsia="ru-RU" w:bidi="ru-RU"/>
    </w:rPr>
  </w:style>
  <w:style w:type="character" w:styleId="ListLabel166">
    <w:name w:val="ListLabel 166"/>
    <w:qFormat/>
    <w:rPr>
      <w:rFonts w:cs="Symbol"/>
      <w:lang w:val="ru-RU" w:eastAsia="ru-RU" w:bidi="ru-RU"/>
    </w:rPr>
  </w:style>
  <w:style w:type="character" w:styleId="ListLabel167">
    <w:name w:val="ListLabel 167"/>
    <w:qFormat/>
    <w:rPr>
      <w:rFonts w:cs="Symbol"/>
      <w:lang w:val="ru-RU" w:eastAsia="ru-RU" w:bidi="ru-RU"/>
    </w:rPr>
  </w:style>
  <w:style w:type="character" w:styleId="ListLabel168">
    <w:name w:val="ListLabel 168"/>
    <w:qFormat/>
    <w:rPr>
      <w:rFonts w:cs="Symbol"/>
      <w:lang w:val="ru-RU" w:eastAsia="ru-RU" w:bidi="ru-RU"/>
    </w:rPr>
  </w:style>
  <w:style w:type="character" w:styleId="ListLabel169">
    <w:name w:val="ListLabel 169"/>
    <w:qFormat/>
    <w:rPr>
      <w:rFonts w:cs="Symbol"/>
      <w:lang w:val="ru-RU" w:eastAsia="ru-RU" w:bidi="ru-RU"/>
    </w:rPr>
  </w:style>
  <w:style w:type="character" w:styleId="ListLabel170">
    <w:name w:val="ListLabel 170"/>
    <w:qFormat/>
    <w:rPr>
      <w:rFonts w:cs="Symbol"/>
      <w:lang w:val="ru-RU" w:eastAsia="ru-RU" w:bidi="ru-RU"/>
    </w:rPr>
  </w:style>
  <w:style w:type="character" w:styleId="ListLabel171">
    <w:name w:val="ListLabel 171"/>
    <w:qFormat/>
    <w:rPr>
      <w:rFonts w:cs="Symbol"/>
      <w:lang w:val="ru-RU" w:eastAsia="ru-RU" w:bidi="ru-RU"/>
    </w:rPr>
  </w:style>
  <w:style w:type="character" w:styleId="ListLabel172">
    <w:name w:val="ListLabel 172"/>
    <w:qFormat/>
    <w:rPr>
      <w:rFonts w:cs="Times New Roman"/>
      <w:spacing w:val="-30"/>
      <w:w w:val="100"/>
      <w:sz w:val="24"/>
      <w:szCs w:val="24"/>
      <w:lang w:val="ru-RU" w:eastAsia="ru-RU" w:bidi="ru-RU"/>
    </w:rPr>
  </w:style>
  <w:style w:type="character" w:styleId="ListLabel173">
    <w:name w:val="ListLabel 173"/>
    <w:qFormat/>
    <w:rPr>
      <w:rFonts w:cs="Symbol"/>
      <w:lang w:val="ru-RU" w:eastAsia="ru-RU" w:bidi="ru-RU"/>
    </w:rPr>
  </w:style>
  <w:style w:type="character" w:styleId="ListLabel174">
    <w:name w:val="ListLabel 174"/>
    <w:qFormat/>
    <w:rPr>
      <w:rFonts w:cs="Symbol"/>
      <w:lang w:val="ru-RU" w:eastAsia="ru-RU" w:bidi="ru-RU"/>
    </w:rPr>
  </w:style>
  <w:style w:type="character" w:styleId="ListLabel175">
    <w:name w:val="ListLabel 175"/>
    <w:qFormat/>
    <w:rPr>
      <w:rFonts w:cs="Symbol"/>
      <w:lang w:val="ru-RU" w:eastAsia="ru-RU" w:bidi="ru-RU"/>
    </w:rPr>
  </w:style>
  <w:style w:type="character" w:styleId="ListLabel176">
    <w:name w:val="ListLabel 176"/>
    <w:qFormat/>
    <w:rPr>
      <w:rFonts w:cs="Symbol"/>
      <w:lang w:val="ru-RU" w:eastAsia="ru-RU" w:bidi="ru-RU"/>
    </w:rPr>
  </w:style>
  <w:style w:type="character" w:styleId="ListLabel177">
    <w:name w:val="ListLabel 177"/>
    <w:qFormat/>
    <w:rPr>
      <w:rFonts w:cs="Symbol"/>
      <w:lang w:val="ru-RU" w:eastAsia="ru-RU" w:bidi="ru-RU"/>
    </w:rPr>
  </w:style>
  <w:style w:type="character" w:styleId="ListLabel178">
    <w:name w:val="ListLabel 178"/>
    <w:qFormat/>
    <w:rPr>
      <w:rFonts w:cs="Symbol"/>
      <w:lang w:val="ru-RU" w:eastAsia="ru-RU" w:bidi="ru-RU"/>
    </w:rPr>
  </w:style>
  <w:style w:type="character" w:styleId="ListLabel179">
    <w:name w:val="ListLabel 179"/>
    <w:qFormat/>
    <w:rPr>
      <w:rFonts w:cs="Symbol"/>
      <w:lang w:val="ru-RU" w:eastAsia="ru-RU" w:bidi="ru-RU"/>
    </w:rPr>
  </w:style>
  <w:style w:type="character" w:styleId="ListLabel180">
    <w:name w:val="ListLabel 180"/>
    <w:qFormat/>
    <w:rPr>
      <w:rFonts w:cs="Symbol"/>
      <w:lang w:val="ru-RU" w:eastAsia="ru-RU" w:bidi="ru-RU"/>
    </w:rPr>
  </w:style>
  <w:style w:type="character" w:styleId="ListLabel181">
    <w:name w:val="ListLabel 181"/>
    <w:qFormat/>
    <w:rPr>
      <w:rFonts w:eastAsia="Times New Roman" w:cs="Times New Roman"/>
      <w:spacing w:val="-30"/>
      <w:w w:val="100"/>
      <w:sz w:val="24"/>
      <w:szCs w:val="24"/>
      <w:lang w:val="ru-RU" w:eastAsia="ru-RU" w:bidi="ru-RU"/>
    </w:rPr>
  </w:style>
  <w:style w:type="character" w:styleId="ListLabel182">
    <w:name w:val="ListLabel 182"/>
    <w:qFormat/>
    <w:rPr>
      <w:rFonts w:cs="Symbol"/>
      <w:lang w:val="ru-RU" w:eastAsia="ru-RU" w:bidi="ru-RU"/>
    </w:rPr>
  </w:style>
  <w:style w:type="character" w:styleId="ListLabel183">
    <w:name w:val="ListLabel 183"/>
    <w:qFormat/>
    <w:rPr>
      <w:rFonts w:cs="Symbol"/>
      <w:lang w:val="ru-RU" w:eastAsia="ru-RU" w:bidi="ru-RU"/>
    </w:rPr>
  </w:style>
  <w:style w:type="character" w:styleId="ListLabel184">
    <w:name w:val="ListLabel 184"/>
    <w:qFormat/>
    <w:rPr>
      <w:rFonts w:cs="Symbol"/>
      <w:lang w:val="ru-RU" w:eastAsia="ru-RU" w:bidi="ru-RU"/>
    </w:rPr>
  </w:style>
  <w:style w:type="character" w:styleId="ListLabel185">
    <w:name w:val="ListLabel 185"/>
    <w:qFormat/>
    <w:rPr>
      <w:rFonts w:cs="Symbol"/>
      <w:lang w:val="ru-RU" w:eastAsia="ru-RU" w:bidi="ru-RU"/>
    </w:rPr>
  </w:style>
  <w:style w:type="character" w:styleId="ListLabel186">
    <w:name w:val="ListLabel 186"/>
    <w:qFormat/>
    <w:rPr>
      <w:rFonts w:cs="Symbol"/>
      <w:lang w:val="ru-RU" w:eastAsia="ru-RU" w:bidi="ru-RU"/>
    </w:rPr>
  </w:style>
  <w:style w:type="character" w:styleId="ListLabel187">
    <w:name w:val="ListLabel 187"/>
    <w:qFormat/>
    <w:rPr>
      <w:rFonts w:cs="Symbol"/>
      <w:lang w:val="ru-RU" w:eastAsia="ru-RU" w:bidi="ru-RU"/>
    </w:rPr>
  </w:style>
  <w:style w:type="character" w:styleId="ListLabel188">
    <w:name w:val="ListLabel 188"/>
    <w:qFormat/>
    <w:rPr>
      <w:rFonts w:cs="Symbol"/>
      <w:lang w:val="ru-RU" w:eastAsia="ru-RU" w:bidi="ru-RU"/>
    </w:rPr>
  </w:style>
  <w:style w:type="character" w:styleId="ListLabel189">
    <w:name w:val="ListLabel 189"/>
    <w:qFormat/>
    <w:rPr>
      <w:rFonts w:cs="Symbol"/>
      <w:lang w:val="ru-RU" w:eastAsia="ru-RU" w:bidi="ru-RU"/>
    </w:rPr>
  </w:style>
  <w:style w:type="character" w:styleId="ListLabel190">
    <w:name w:val="ListLabel 190"/>
    <w:qFormat/>
    <w:rPr>
      <w:rFonts w:eastAsia="Times New Roman" w:cs="Times New Roman"/>
      <w:spacing w:val="-3"/>
      <w:w w:val="99"/>
      <w:sz w:val="24"/>
      <w:szCs w:val="24"/>
      <w:lang w:val="ru-RU" w:eastAsia="ru-RU" w:bidi="ru-RU"/>
    </w:rPr>
  </w:style>
  <w:style w:type="character" w:styleId="ListLabel191">
    <w:name w:val="ListLabel 191"/>
    <w:qFormat/>
    <w:rPr>
      <w:rFonts w:cs="Symbol"/>
      <w:lang w:val="ru-RU" w:eastAsia="ru-RU" w:bidi="ru-RU"/>
    </w:rPr>
  </w:style>
  <w:style w:type="character" w:styleId="ListLabel192">
    <w:name w:val="ListLabel 192"/>
    <w:qFormat/>
    <w:rPr>
      <w:rFonts w:cs="Symbol"/>
      <w:lang w:val="ru-RU" w:eastAsia="ru-RU" w:bidi="ru-RU"/>
    </w:rPr>
  </w:style>
  <w:style w:type="character" w:styleId="ListLabel193">
    <w:name w:val="ListLabel 193"/>
    <w:qFormat/>
    <w:rPr>
      <w:rFonts w:cs="Symbol"/>
      <w:lang w:val="ru-RU" w:eastAsia="ru-RU" w:bidi="ru-RU"/>
    </w:rPr>
  </w:style>
  <w:style w:type="character" w:styleId="ListLabel194">
    <w:name w:val="ListLabel 194"/>
    <w:qFormat/>
    <w:rPr>
      <w:rFonts w:cs="Symbol"/>
      <w:lang w:val="ru-RU" w:eastAsia="ru-RU" w:bidi="ru-RU"/>
    </w:rPr>
  </w:style>
  <w:style w:type="character" w:styleId="ListLabel195">
    <w:name w:val="ListLabel 195"/>
    <w:qFormat/>
    <w:rPr>
      <w:rFonts w:cs="Symbol"/>
      <w:lang w:val="ru-RU" w:eastAsia="ru-RU" w:bidi="ru-RU"/>
    </w:rPr>
  </w:style>
  <w:style w:type="character" w:styleId="ListLabel196">
    <w:name w:val="ListLabel 196"/>
    <w:qFormat/>
    <w:rPr>
      <w:rFonts w:cs="Symbol"/>
      <w:lang w:val="ru-RU" w:eastAsia="ru-RU" w:bidi="ru-RU"/>
    </w:rPr>
  </w:style>
  <w:style w:type="character" w:styleId="ListLabel197">
    <w:name w:val="ListLabel 197"/>
    <w:qFormat/>
    <w:rPr>
      <w:rFonts w:cs="Symbol"/>
      <w:lang w:val="ru-RU" w:eastAsia="ru-RU" w:bidi="ru-RU"/>
    </w:rPr>
  </w:style>
  <w:style w:type="character" w:styleId="ListLabel198">
    <w:name w:val="ListLabel 198"/>
    <w:qFormat/>
    <w:rPr>
      <w:rFonts w:cs="Symbol"/>
      <w:lang w:val="ru-RU" w:eastAsia="ru-RU" w:bidi="ru-RU"/>
    </w:rPr>
  </w:style>
  <w:style w:type="character" w:styleId="ListLabel199">
    <w:name w:val="ListLabel 199"/>
    <w:qFormat/>
    <w:rPr>
      <w:rFonts w:cs="Symbol"/>
      <w:w w:val="100"/>
      <w:sz w:val="24"/>
      <w:szCs w:val="24"/>
      <w:lang w:val="ru-RU" w:eastAsia="ru-RU" w:bidi="ru-RU"/>
    </w:rPr>
  </w:style>
  <w:style w:type="character" w:styleId="ListLabel200">
    <w:name w:val="ListLabel 200"/>
    <w:qFormat/>
    <w:rPr>
      <w:rFonts w:cs="Symbol"/>
      <w:lang w:val="ru-RU" w:eastAsia="ru-RU" w:bidi="ru-RU"/>
    </w:rPr>
  </w:style>
  <w:style w:type="character" w:styleId="ListLabel201">
    <w:name w:val="ListLabel 201"/>
    <w:qFormat/>
    <w:rPr>
      <w:rFonts w:cs="Symbol"/>
      <w:lang w:val="ru-RU" w:eastAsia="ru-RU" w:bidi="ru-RU"/>
    </w:rPr>
  </w:style>
  <w:style w:type="character" w:styleId="ListLabel202">
    <w:name w:val="ListLabel 202"/>
    <w:qFormat/>
    <w:rPr>
      <w:rFonts w:cs="Symbol"/>
      <w:lang w:val="ru-RU" w:eastAsia="ru-RU" w:bidi="ru-RU"/>
    </w:rPr>
  </w:style>
  <w:style w:type="character" w:styleId="ListLabel203">
    <w:name w:val="ListLabel 203"/>
    <w:qFormat/>
    <w:rPr>
      <w:rFonts w:cs="Symbol"/>
      <w:lang w:val="ru-RU" w:eastAsia="ru-RU" w:bidi="ru-RU"/>
    </w:rPr>
  </w:style>
  <w:style w:type="character" w:styleId="ListLabel204">
    <w:name w:val="ListLabel 204"/>
    <w:qFormat/>
    <w:rPr>
      <w:rFonts w:cs="Symbol"/>
      <w:lang w:val="ru-RU" w:eastAsia="ru-RU" w:bidi="ru-RU"/>
    </w:rPr>
  </w:style>
  <w:style w:type="character" w:styleId="ListLabel205">
    <w:name w:val="ListLabel 205"/>
    <w:qFormat/>
    <w:rPr>
      <w:rFonts w:cs="Symbol"/>
      <w:lang w:val="ru-RU" w:eastAsia="ru-RU" w:bidi="ru-RU"/>
    </w:rPr>
  </w:style>
  <w:style w:type="character" w:styleId="ListLabel206">
    <w:name w:val="ListLabel 206"/>
    <w:qFormat/>
    <w:rPr>
      <w:rFonts w:cs="Symbol"/>
      <w:lang w:val="ru-RU" w:eastAsia="ru-RU" w:bidi="ru-RU"/>
    </w:rPr>
  </w:style>
  <w:style w:type="character" w:styleId="ListLabel207">
    <w:name w:val="ListLabel 207"/>
    <w:qFormat/>
    <w:rPr>
      <w:rFonts w:cs="Symbol"/>
      <w:lang w:val="ru-RU" w:eastAsia="ru-RU" w:bidi="ru-RU"/>
    </w:rPr>
  </w:style>
  <w:style w:type="character" w:styleId="ListLabel208">
    <w:name w:val="ListLabel 208"/>
    <w:qFormat/>
    <w:rPr>
      <w:rFonts w:cs="Times New Roman"/>
      <w:spacing w:val="-30"/>
      <w:w w:val="100"/>
      <w:sz w:val="24"/>
      <w:szCs w:val="24"/>
      <w:lang w:val="ru-RU" w:eastAsia="ru-RU" w:bidi="ru-RU"/>
    </w:rPr>
  </w:style>
  <w:style w:type="character" w:styleId="ListLabel209">
    <w:name w:val="ListLabel 209"/>
    <w:qFormat/>
    <w:rPr>
      <w:rFonts w:cs="Symbol"/>
      <w:lang w:val="ru-RU" w:eastAsia="ru-RU" w:bidi="ru-RU"/>
    </w:rPr>
  </w:style>
  <w:style w:type="character" w:styleId="ListLabel210">
    <w:name w:val="ListLabel 210"/>
    <w:qFormat/>
    <w:rPr>
      <w:rFonts w:cs="Symbol"/>
      <w:lang w:val="ru-RU" w:eastAsia="ru-RU" w:bidi="ru-RU"/>
    </w:rPr>
  </w:style>
  <w:style w:type="character" w:styleId="ListLabel211">
    <w:name w:val="ListLabel 211"/>
    <w:qFormat/>
    <w:rPr>
      <w:rFonts w:cs="Symbol"/>
      <w:lang w:val="ru-RU" w:eastAsia="ru-RU" w:bidi="ru-RU"/>
    </w:rPr>
  </w:style>
  <w:style w:type="character" w:styleId="ListLabel212">
    <w:name w:val="ListLabel 212"/>
    <w:qFormat/>
    <w:rPr>
      <w:rFonts w:cs="Symbol"/>
      <w:lang w:val="ru-RU" w:eastAsia="ru-RU" w:bidi="ru-RU"/>
    </w:rPr>
  </w:style>
  <w:style w:type="character" w:styleId="ListLabel213">
    <w:name w:val="ListLabel 213"/>
    <w:qFormat/>
    <w:rPr>
      <w:rFonts w:cs="Symbol"/>
      <w:lang w:val="ru-RU" w:eastAsia="ru-RU" w:bidi="ru-RU"/>
    </w:rPr>
  </w:style>
  <w:style w:type="character" w:styleId="ListLabel214">
    <w:name w:val="ListLabel 214"/>
    <w:qFormat/>
    <w:rPr>
      <w:rFonts w:cs="Symbol"/>
      <w:lang w:val="ru-RU" w:eastAsia="ru-RU" w:bidi="ru-RU"/>
    </w:rPr>
  </w:style>
  <w:style w:type="character" w:styleId="ListLabel215">
    <w:name w:val="ListLabel 215"/>
    <w:qFormat/>
    <w:rPr>
      <w:rFonts w:cs="Symbol"/>
      <w:lang w:val="ru-RU" w:eastAsia="ru-RU" w:bidi="ru-RU"/>
    </w:rPr>
  </w:style>
  <w:style w:type="character" w:styleId="ListLabel216">
    <w:name w:val="ListLabel 216"/>
    <w:qFormat/>
    <w:rPr>
      <w:rFonts w:cs="Symbol"/>
      <w:lang w:val="ru-RU" w:eastAsia="ru-RU" w:bidi="ru-RU"/>
    </w:rPr>
  </w:style>
  <w:style w:type="character" w:styleId="ListLabel217">
    <w:name w:val="ListLabel 217"/>
    <w:qFormat/>
    <w:rPr>
      <w:rFonts w:eastAsia="Times New Roman" w:cs="Times New Roman"/>
      <w:spacing w:val="-30"/>
      <w:w w:val="100"/>
      <w:sz w:val="24"/>
      <w:szCs w:val="24"/>
      <w:lang w:val="ru-RU" w:eastAsia="ru-RU" w:bidi="ru-RU"/>
    </w:rPr>
  </w:style>
  <w:style w:type="character" w:styleId="ListLabel218">
    <w:name w:val="ListLabel 218"/>
    <w:qFormat/>
    <w:rPr>
      <w:rFonts w:cs="Symbol"/>
      <w:lang w:val="ru-RU" w:eastAsia="ru-RU" w:bidi="ru-RU"/>
    </w:rPr>
  </w:style>
  <w:style w:type="character" w:styleId="ListLabel219">
    <w:name w:val="ListLabel 219"/>
    <w:qFormat/>
    <w:rPr>
      <w:rFonts w:cs="Symbol"/>
      <w:lang w:val="ru-RU" w:eastAsia="ru-RU" w:bidi="ru-RU"/>
    </w:rPr>
  </w:style>
  <w:style w:type="character" w:styleId="ListLabel220">
    <w:name w:val="ListLabel 220"/>
    <w:qFormat/>
    <w:rPr>
      <w:rFonts w:cs="Symbol"/>
      <w:lang w:val="ru-RU" w:eastAsia="ru-RU" w:bidi="ru-RU"/>
    </w:rPr>
  </w:style>
  <w:style w:type="character" w:styleId="ListLabel221">
    <w:name w:val="ListLabel 221"/>
    <w:qFormat/>
    <w:rPr>
      <w:rFonts w:cs="Symbol"/>
      <w:lang w:val="ru-RU" w:eastAsia="ru-RU" w:bidi="ru-RU"/>
    </w:rPr>
  </w:style>
  <w:style w:type="character" w:styleId="ListLabel222">
    <w:name w:val="ListLabel 222"/>
    <w:qFormat/>
    <w:rPr>
      <w:rFonts w:cs="Symbol"/>
      <w:lang w:val="ru-RU" w:eastAsia="ru-RU" w:bidi="ru-RU"/>
    </w:rPr>
  </w:style>
  <w:style w:type="character" w:styleId="ListLabel223">
    <w:name w:val="ListLabel 223"/>
    <w:qFormat/>
    <w:rPr>
      <w:rFonts w:cs="Symbol"/>
      <w:lang w:val="ru-RU" w:eastAsia="ru-RU" w:bidi="ru-RU"/>
    </w:rPr>
  </w:style>
  <w:style w:type="character" w:styleId="ListLabel224">
    <w:name w:val="ListLabel 224"/>
    <w:qFormat/>
    <w:rPr>
      <w:rFonts w:cs="Symbol"/>
      <w:lang w:val="ru-RU" w:eastAsia="ru-RU" w:bidi="ru-RU"/>
    </w:rPr>
  </w:style>
  <w:style w:type="character" w:styleId="ListLabel225">
    <w:name w:val="ListLabel 225"/>
    <w:qFormat/>
    <w:rPr>
      <w:rFonts w:cs="Symbol"/>
      <w:lang w:val="ru-RU" w:eastAsia="ru-RU" w:bidi="ru-RU"/>
    </w:rPr>
  </w:style>
  <w:style w:type="character" w:styleId="ListLabel226">
    <w:name w:val="ListLabel 226"/>
    <w:qFormat/>
    <w:rPr>
      <w:rFonts w:eastAsia="Times New Roman" w:cs="Times New Roman"/>
      <w:spacing w:val="-3"/>
      <w:w w:val="99"/>
      <w:sz w:val="24"/>
      <w:szCs w:val="24"/>
      <w:lang w:val="ru-RU" w:eastAsia="ru-RU" w:bidi="ru-RU"/>
    </w:rPr>
  </w:style>
  <w:style w:type="character" w:styleId="ListLabel227">
    <w:name w:val="ListLabel 227"/>
    <w:qFormat/>
    <w:rPr>
      <w:rFonts w:cs="Symbol"/>
      <w:lang w:val="ru-RU" w:eastAsia="ru-RU" w:bidi="ru-RU"/>
    </w:rPr>
  </w:style>
  <w:style w:type="character" w:styleId="ListLabel228">
    <w:name w:val="ListLabel 228"/>
    <w:qFormat/>
    <w:rPr>
      <w:rFonts w:cs="Symbol"/>
      <w:lang w:val="ru-RU" w:eastAsia="ru-RU" w:bidi="ru-RU"/>
    </w:rPr>
  </w:style>
  <w:style w:type="character" w:styleId="ListLabel229">
    <w:name w:val="ListLabel 229"/>
    <w:qFormat/>
    <w:rPr>
      <w:rFonts w:cs="Symbol"/>
      <w:lang w:val="ru-RU" w:eastAsia="ru-RU" w:bidi="ru-RU"/>
    </w:rPr>
  </w:style>
  <w:style w:type="character" w:styleId="ListLabel230">
    <w:name w:val="ListLabel 230"/>
    <w:qFormat/>
    <w:rPr>
      <w:rFonts w:cs="Symbol"/>
      <w:lang w:val="ru-RU" w:eastAsia="ru-RU" w:bidi="ru-RU"/>
    </w:rPr>
  </w:style>
  <w:style w:type="character" w:styleId="ListLabel231">
    <w:name w:val="ListLabel 231"/>
    <w:qFormat/>
    <w:rPr>
      <w:rFonts w:cs="Symbol"/>
      <w:lang w:val="ru-RU" w:eastAsia="ru-RU" w:bidi="ru-RU"/>
    </w:rPr>
  </w:style>
  <w:style w:type="character" w:styleId="ListLabel232">
    <w:name w:val="ListLabel 232"/>
    <w:qFormat/>
    <w:rPr>
      <w:rFonts w:cs="Symbol"/>
      <w:lang w:val="ru-RU" w:eastAsia="ru-RU" w:bidi="ru-RU"/>
    </w:rPr>
  </w:style>
  <w:style w:type="character" w:styleId="ListLabel233">
    <w:name w:val="ListLabel 233"/>
    <w:qFormat/>
    <w:rPr>
      <w:rFonts w:cs="Symbol"/>
      <w:lang w:val="ru-RU" w:eastAsia="ru-RU" w:bidi="ru-RU"/>
    </w:rPr>
  </w:style>
  <w:style w:type="character" w:styleId="ListLabel234">
    <w:name w:val="ListLabel 234"/>
    <w:qFormat/>
    <w:rPr>
      <w:rFonts w:cs="Symbol"/>
      <w:lang w:val="ru-RU" w:eastAsia="ru-RU" w:bidi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1"/>
    <w:qFormat/>
    <w:pPr>
      <w:ind w:left="532" w:right="0" w:hanging="0"/>
      <w:jc w:val="both"/>
    </w:pPr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532" w:right="0" w:hanging="0"/>
      <w:jc w:val="both"/>
    </w:pPr>
    <w:rPr>
      <w:rFonts w:ascii="Times New Roman" w:hAnsi="Times New Roman" w:eastAsia="Times New Roman" w:cs="Times New Roman"/>
      <w:lang w:val="ru-RU" w:eastAsia="ru-RU" w:bidi="ru-RU"/>
    </w:rPr>
  </w:style>
  <w:style w:type="paragraph" w:styleId="TableParagraph">
    <w:name w:val="Table Paragraph"/>
    <w:basedOn w:val="Normal"/>
    <w:uiPriority w:val="1"/>
    <w:qFormat/>
    <w:pPr>
      <w:ind w:left="107" w:right="0" w:hanging="0"/>
    </w:pPr>
    <w:rPr>
      <w:rFonts w:ascii="Times New Roman" w:hAnsi="Times New Roman" w:eastAsia="Times New Roman" w:cs="Times New Roman"/>
      <w:lang w:val="ru-RU" w:eastAsia="ru-RU" w:bidi="ru-RU"/>
    </w:rPr>
  </w:style>
  <w:style w:type="paragraph" w:styleId="Style18">
    <w:name w:val="Footer"/>
    <w:basedOn w:val="Normal"/>
    <w:pPr/>
    <w:rPr/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LibreOffice/6.2.0.3$Windows_x86 LibreOffice_project/98c6a8a1c6c7b144ce3cc729e34964b47ce25d62</Application>
  <Pages>9</Pages>
  <Words>2583</Words>
  <Characters>18022</Characters>
  <CharactersWithSpaces>20266</CharactersWithSpaces>
  <Paragraphs>351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2018-09-20T09:25:35Z</dcterms:created>
  <dc:creator>Admin</dc:creator>
  <dc:description/>
  <dc:language>ru-RU</dc:language>
  <cp:lastModifiedBy/>
  <cp:lastPrinted>2019-09-12T15:01:17Z</cp:lastPrinted>
  <dcterms:modified xsi:type="dcterms:W3CDTF">2019-09-20T22:20:38Z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2017-09-02T00:00:00Z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2018-09-20T00:00:00Z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