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0"/>
        </w:numPr>
        <w:tabs>
          <w:tab w:val="clear" w:pos="720"/>
          <w:tab w:val="left" w:pos="905" w:leader="none"/>
        </w:tabs>
        <w:spacing w:lineRule="auto" w:line="240" w:before="66" w:after="0"/>
        <w:ind w:left="0" w:right="0" w:hanging="0"/>
        <w:jc w:val="center"/>
        <w:rPr/>
      </w:pPr>
      <w:r>
        <w:rPr>
          <w:sz w:val="22"/>
          <w:szCs w:val="22"/>
        </w:rPr>
        <w:t>Пояснительная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записка</w:t>
      </w:r>
    </w:p>
    <w:p>
      <w:pPr>
        <w:pStyle w:val="2"/>
        <w:numPr>
          <w:ilvl w:val="1"/>
          <w:numId w:val="3"/>
        </w:numPr>
        <w:tabs>
          <w:tab w:val="clear" w:pos="720"/>
          <w:tab w:val="left" w:pos="1793" w:leader="none"/>
        </w:tabs>
        <w:spacing w:lineRule="auto" w:line="240" w:before="46" w:after="0"/>
        <w:ind w:left="1792" w:right="0" w:hanging="422"/>
        <w:jc w:val="left"/>
        <w:rPr>
          <w:i/>
          <w:i/>
        </w:rPr>
      </w:pPr>
      <w:r>
        <w:rPr>
          <w:i/>
          <w:sz w:val="22"/>
          <w:szCs w:val="22"/>
        </w:rPr>
        <w:t>Сведения о</w:t>
      </w:r>
      <w:r>
        <w:rPr>
          <w:i/>
          <w:spacing w:val="4"/>
          <w:sz w:val="22"/>
          <w:szCs w:val="22"/>
        </w:rPr>
        <w:t xml:space="preserve"> </w:t>
      </w:r>
      <w:r>
        <w:rPr>
          <w:i/>
          <w:sz w:val="22"/>
          <w:szCs w:val="22"/>
        </w:rPr>
        <w:t>программе</w:t>
      </w:r>
    </w:p>
    <w:p>
      <w:pPr>
        <w:pStyle w:val="Style15"/>
        <w:spacing w:lineRule="auto" w:line="240" w:before="36" w:after="0"/>
        <w:ind w:left="0" w:right="527" w:hanging="0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Рабочая программа по биологии 9 класса «Биология. Общие закономерности» составлена в соответствии с:</w:t>
      </w:r>
    </w:p>
    <w:p>
      <w:pPr>
        <w:pStyle w:val="Style15"/>
        <w:numPr>
          <w:ilvl w:val="0"/>
          <w:numId w:val="4"/>
        </w:numPr>
        <w:spacing w:lineRule="exact" w:line="271"/>
        <w:rPr/>
      </w:pPr>
      <w:r>
        <w:rPr>
          <w:sz w:val="22"/>
          <w:szCs w:val="22"/>
        </w:rPr>
        <w:t>-Федеральным законом от 29.12.2012 №273-ФЗ «Об образовании в Российской Федерации»;</w:t>
      </w:r>
    </w:p>
    <w:p>
      <w:pPr>
        <w:pStyle w:val="Style15"/>
        <w:numPr>
          <w:ilvl w:val="0"/>
          <w:numId w:val="4"/>
        </w:numPr>
        <w:spacing w:before="3" w:after="0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-Федеральным государственным образовательным стандартом основного общего образования (приказ Министерства образования и науки Российской Федерации №1897 от 17.12.2010, зарегистрирован в Минюсте России 17 февраля 2011г.);</w:t>
      </w:r>
    </w:p>
    <w:p>
      <w:pPr>
        <w:pStyle w:val="Style15"/>
        <w:numPr>
          <w:ilvl w:val="0"/>
          <w:numId w:val="4"/>
        </w:numPr>
        <w:spacing w:lineRule="auto" w:line="240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-Законом Санкт-Петербурга от 17.07.2013 №461-83 «Об образовании в Санкт-Петербурге» (принят ЗС СПб 26.06.2013);</w:t>
      </w:r>
    </w:p>
    <w:p>
      <w:pPr>
        <w:pStyle w:val="Style15"/>
        <w:numPr>
          <w:ilvl w:val="0"/>
          <w:numId w:val="4"/>
        </w:numPr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-Распоряжением Комитета по образованию от 06.05.2015 №2158-р «О формировании календарного учебного графика образовательных учреждений Санкт-Петербурга, реализующих основные общеобразовательные программы в 2015/2016 учебном году»;</w:t>
      </w:r>
    </w:p>
    <w:p>
      <w:pPr>
        <w:pStyle w:val="Style15"/>
        <w:numPr>
          <w:ilvl w:val="0"/>
          <w:numId w:val="4"/>
        </w:numPr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-Постановлением Федеральной службы по надзору в сфере защиты прав потребителей и благополучия человека и Главного государственного санитарного врача Российской Федерации от 29.12.2010 №189 «Об утверждении СанПиН 2.4.2.2821-10 «Санитарно- эпидемиологические требования к условиям и организации обучения в общеобразовательных учреждениях»;</w:t>
      </w:r>
    </w:p>
    <w:p>
      <w:pPr>
        <w:pStyle w:val="Style15"/>
        <w:spacing w:lineRule="exact" w:line="274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-Приказом Министерства образования и науки Российской Федерации от 31.03.2014 №253</w:t>
      </w:r>
    </w:p>
    <w:p>
      <w:pPr>
        <w:pStyle w:val="Style15"/>
        <w:ind w:left="0" w:right="592" w:hanging="0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 и среднего общего образования»;</w:t>
      </w:r>
    </w:p>
    <w:p>
      <w:pPr>
        <w:pStyle w:val="Style15"/>
        <w:spacing w:lineRule="exact" w:line="274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-Письмом Министерства образования и науки Российской Федерации от 29.04.2014 №08-548</w:t>
      </w:r>
    </w:p>
    <w:p>
      <w:pPr>
        <w:pStyle w:val="Style15"/>
        <w:spacing w:lineRule="exact" w:line="275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«О федеральном перечне учебников»;</w:t>
      </w:r>
    </w:p>
    <w:p>
      <w:pPr>
        <w:pStyle w:val="Style15"/>
        <w:spacing w:lineRule="auto" w:line="240"/>
        <w:ind w:left="0" w:right="572" w:hanging="0"/>
        <w:rPr/>
      </w:pPr>
      <w:r>
        <w:rPr>
          <w:sz w:val="22"/>
          <w:szCs w:val="22"/>
        </w:rPr>
        <w:t>-Примерной программой по учебному предмету биология 5-11класс.М.:Просвещение,2010 (стандарты второго поколения).</w:t>
      </w:r>
    </w:p>
    <w:p>
      <w:pPr>
        <w:pStyle w:val="Style15"/>
        <w:spacing w:lineRule="auto" w:line="240"/>
        <w:ind w:left="0" w:right="572" w:hanging="0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Style15"/>
        <w:spacing w:lineRule="auto" w:line="240"/>
        <w:ind w:left="0" w:right="572" w:hanging="0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Style15"/>
        <w:spacing w:lineRule="auto" w:line="240"/>
        <w:ind w:left="0" w:right="572" w:hanging="0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2"/>
        <w:numPr>
          <w:ilvl w:val="0"/>
          <w:numId w:val="0"/>
        </w:numPr>
        <w:tabs>
          <w:tab w:val="clear" w:pos="720"/>
          <w:tab w:val="left" w:pos="1788" w:leader="none"/>
        </w:tabs>
        <w:spacing w:lineRule="exact" w:line="272" w:before="0" w:after="0"/>
        <w:ind w:left="1318" w:right="0" w:hanging="0"/>
        <w:jc w:val="center"/>
        <w:rPr/>
      </w:pPr>
      <w:r>
        <w:rPr>
          <w:i/>
          <w:sz w:val="22"/>
          <w:szCs w:val="22"/>
        </w:rPr>
        <w:t>Планируемые результаты освоения учебного</w:t>
      </w:r>
      <w:r>
        <w:rPr>
          <w:i/>
          <w:spacing w:val="3"/>
          <w:sz w:val="22"/>
          <w:szCs w:val="22"/>
        </w:rPr>
        <w:t xml:space="preserve"> </w:t>
      </w:r>
      <w:r>
        <w:rPr>
          <w:i/>
          <w:sz w:val="22"/>
          <w:szCs w:val="22"/>
        </w:rPr>
        <w:t>предмета</w:t>
      </w:r>
    </w:p>
    <w:p>
      <w:pPr>
        <w:pStyle w:val="Style15"/>
        <w:spacing w:lineRule="auto" w:line="240"/>
        <w:ind w:left="0" w:right="522" w:hanging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ab/>
        <w:t xml:space="preserve">Деятельность образовательного учреждения в обучении биологии должна быть направлена на достижение обучающимися следующих </w:t>
      </w:r>
      <w:r>
        <w:rPr>
          <w:b/>
          <w:sz w:val="22"/>
          <w:szCs w:val="22"/>
        </w:rPr>
        <w:t>личностных результатов</w:t>
      </w:r>
      <w:r>
        <w:rPr>
          <w:sz w:val="22"/>
          <w:szCs w:val="22"/>
        </w:rPr>
        <w:t>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24" w:leader="none"/>
        </w:tabs>
        <w:spacing w:lineRule="auto" w:line="240" w:before="0" w:after="0"/>
        <w:ind w:left="659" w:right="768" w:hanging="0"/>
        <w:jc w:val="both"/>
        <w:rPr>
          <w:sz w:val="24"/>
        </w:rPr>
      </w:pPr>
      <w:r>
        <w:rPr>
          <w:sz w:val="22"/>
          <w:szCs w:val="22"/>
        </w:rPr>
        <w:t>формирование ответственного отношения к учению, готовности и способности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ориентации в мире профессий и профессиональных предпочтений, с учетом устойчивых познавательных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интересов;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24" w:leader="none"/>
        </w:tabs>
        <w:spacing w:lineRule="auto" w:line="240" w:before="0" w:after="0"/>
        <w:ind w:left="659" w:right="329" w:hanging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</w:t>
      </w:r>
      <w:r>
        <w:rPr>
          <w:spacing w:val="-37"/>
          <w:sz w:val="22"/>
          <w:szCs w:val="22"/>
        </w:rPr>
        <w:t xml:space="preserve"> </w:t>
      </w:r>
      <w:r>
        <w:rPr>
          <w:sz w:val="22"/>
          <w:szCs w:val="22"/>
        </w:rPr>
        <w:t>языковое, духовное многообразие современного мира; формирование ответственного отношения к учению, готовности и способности учащихся к саморазвитию и самообразованию на основе мотивации к обучению и познанию, осознанному выбору и построению</w:t>
      </w:r>
      <w:r>
        <w:rPr>
          <w:spacing w:val="-24"/>
          <w:sz w:val="22"/>
          <w:szCs w:val="22"/>
        </w:rPr>
        <w:t xml:space="preserve"> </w:t>
      </w:r>
      <w:r>
        <w:rPr>
          <w:sz w:val="22"/>
          <w:szCs w:val="22"/>
        </w:rPr>
        <w:t>дальнейшей  индивидуальной траектории образования на базе ориентации в мире профессий и профессиональных предпочтений, с учетом устойчивых познавательных интересов;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19" w:leader="none"/>
        </w:tabs>
        <w:spacing w:lineRule="auto" w:line="240" w:before="0" w:after="0"/>
        <w:ind w:left="659" w:right="379" w:hanging="0"/>
        <w:jc w:val="both"/>
        <w:rPr>
          <w:sz w:val="24"/>
        </w:rPr>
      </w:pPr>
      <w:r>
        <w:rPr>
          <w:sz w:val="22"/>
          <w:szCs w:val="22"/>
        </w:rPr>
        <w:t>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 общественной жизни в пределах возрастных компетенций с учётом региональных, этнокультурных, социальных и экономических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особенностей;</w:t>
      </w:r>
    </w:p>
    <w:p>
      <w:pPr>
        <w:pStyle w:val="ListParagraph"/>
        <w:tabs>
          <w:tab w:val="clear" w:pos="720"/>
          <w:tab w:val="left" w:pos="924" w:leader="none"/>
        </w:tabs>
        <w:spacing w:lineRule="auto" w:line="240" w:before="0" w:after="0"/>
        <w:ind w:left="0" w:right="1044" w:hanging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40" w:before="0" w:after="0"/>
        <w:ind w:left="659" w:right="395" w:hanging="0"/>
        <w:jc w:val="both"/>
        <w:rPr>
          <w:sz w:val="24"/>
        </w:rPr>
      </w:pPr>
      <w:r>
        <w:rPr>
          <w:b/>
          <w:sz w:val="22"/>
          <w:szCs w:val="22"/>
        </w:rPr>
        <w:t xml:space="preserve">Метапредметными результатами </w:t>
      </w:r>
      <w:r>
        <w:rPr>
          <w:sz w:val="22"/>
          <w:szCs w:val="22"/>
        </w:rPr>
        <w:t>освоения выпускниками основной школы программы по биологии являются: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24" w:leader="none"/>
        </w:tabs>
        <w:spacing w:lineRule="auto" w:line="240" w:before="0" w:after="0"/>
        <w:ind w:left="659" w:right="614" w:hanging="0"/>
        <w:jc w:val="both"/>
        <w:rPr>
          <w:sz w:val="24"/>
        </w:rPr>
      </w:pPr>
      <w:r>
        <w:rPr>
          <w:sz w:val="22"/>
          <w:szCs w:val="22"/>
        </w:rPr>
        <w:t>умение самостоятельно определять цели своего обучения, ставить и формулировать</w:t>
      </w:r>
      <w:r>
        <w:rPr>
          <w:spacing w:val="-38"/>
          <w:sz w:val="22"/>
          <w:szCs w:val="22"/>
        </w:rPr>
        <w:t xml:space="preserve"> </w:t>
      </w:r>
      <w:r>
        <w:rPr>
          <w:sz w:val="22"/>
          <w:szCs w:val="22"/>
        </w:rPr>
        <w:t xml:space="preserve">для себя новые задачи в </w:t>
      </w:r>
      <w:r>
        <w:rPr>
          <w:spacing w:val="-3"/>
          <w:sz w:val="22"/>
          <w:szCs w:val="22"/>
        </w:rPr>
        <w:t xml:space="preserve">учёбе </w:t>
      </w:r>
      <w:r>
        <w:rPr>
          <w:sz w:val="22"/>
          <w:szCs w:val="22"/>
        </w:rPr>
        <w:t>и познавательной деятельности, развивать мотивы и интересы своей познавательной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деятельности;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24" w:leader="none"/>
        </w:tabs>
        <w:spacing w:lineRule="auto" w:line="240" w:before="0" w:after="0"/>
        <w:ind w:left="659" w:right="349" w:hanging="0"/>
        <w:jc w:val="both"/>
        <w:rPr>
          <w:sz w:val="24"/>
        </w:rPr>
      </w:pPr>
      <w:r>
        <w:rPr>
          <w:sz w:val="22"/>
          <w:szCs w:val="22"/>
        </w:rPr>
        <w:t xml:space="preserve">умение самостоятельно планировать </w:t>
      </w:r>
      <w:r>
        <w:rPr>
          <w:spacing w:val="-3"/>
          <w:sz w:val="22"/>
          <w:szCs w:val="22"/>
        </w:rPr>
        <w:t xml:space="preserve">пути </w:t>
      </w:r>
      <w:r>
        <w:rPr>
          <w:sz w:val="22"/>
          <w:szCs w:val="22"/>
        </w:rPr>
        <w:t>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24" w:leader="none"/>
        </w:tabs>
        <w:spacing w:lineRule="auto" w:line="240" w:before="0" w:after="0"/>
        <w:ind w:left="659" w:right="302" w:hanging="0"/>
        <w:jc w:val="left"/>
        <w:rPr>
          <w:sz w:val="24"/>
        </w:rPr>
      </w:pPr>
      <w:r>
        <w:rPr>
          <w:sz w:val="22"/>
          <w:szCs w:val="22"/>
        </w:rPr>
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ситуацией;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24" w:leader="none"/>
        </w:tabs>
        <w:spacing w:lineRule="auto" w:line="240" w:before="0" w:after="0"/>
        <w:ind w:left="659" w:right="303" w:hanging="0"/>
        <w:jc w:val="left"/>
        <w:rPr>
          <w:sz w:val="24"/>
        </w:rPr>
      </w:pPr>
      <w:r>
        <w:rPr>
          <w:sz w:val="22"/>
          <w:szCs w:val="22"/>
        </w:rPr>
        <w:t>умение оценивать правильность выполнения учебной задачи, собственные возможности</w:t>
      </w:r>
      <w:r>
        <w:rPr>
          <w:spacing w:val="-41"/>
          <w:sz w:val="22"/>
          <w:szCs w:val="22"/>
        </w:rPr>
        <w:t xml:space="preserve"> </w:t>
      </w:r>
      <w:r>
        <w:rPr>
          <w:sz w:val="22"/>
          <w:szCs w:val="22"/>
        </w:rPr>
        <w:t>её решения;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24" w:leader="none"/>
        </w:tabs>
        <w:spacing w:lineRule="auto" w:line="240" w:before="0" w:after="0"/>
        <w:ind w:left="659" w:right="1038" w:hanging="0"/>
        <w:jc w:val="left"/>
        <w:rPr>
          <w:sz w:val="24"/>
        </w:rPr>
      </w:pPr>
      <w:r>
        <w:rPr>
          <w:sz w:val="22"/>
          <w:szCs w:val="22"/>
        </w:rPr>
        <w:t>владение основами самоконтроля, самооценки, принятия решений и</w:t>
      </w:r>
      <w:r>
        <w:rPr>
          <w:spacing w:val="-39"/>
          <w:sz w:val="22"/>
          <w:szCs w:val="22"/>
        </w:rPr>
        <w:t xml:space="preserve"> </w:t>
      </w:r>
      <w:r>
        <w:rPr>
          <w:sz w:val="22"/>
          <w:szCs w:val="22"/>
        </w:rPr>
        <w:t>осуществления осознанного выбора в учебной и познавательной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деятельности;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24" w:leader="none"/>
        </w:tabs>
        <w:spacing w:lineRule="auto" w:line="240" w:before="0" w:after="0"/>
        <w:ind w:left="659" w:right="828" w:hanging="0"/>
        <w:jc w:val="left"/>
        <w:rPr>
          <w:sz w:val="24"/>
        </w:rPr>
      </w:pPr>
      <w:r>
        <w:rPr>
          <w:sz w:val="22"/>
          <w:szCs w:val="22"/>
        </w:rPr>
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 и по аналогии) и делать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выводы;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24" w:leader="none"/>
        </w:tabs>
        <w:spacing w:lineRule="auto" w:line="240" w:before="0" w:after="0"/>
        <w:ind w:left="659" w:right="707" w:hanging="0"/>
        <w:jc w:val="left"/>
        <w:rPr>
          <w:sz w:val="24"/>
        </w:rPr>
      </w:pPr>
      <w:r>
        <w:rPr>
          <w:sz w:val="22"/>
          <w:szCs w:val="22"/>
        </w:rPr>
        <w:t>умение создавать, применять и преобразовывать знаки и символы, модели и схемы для решения учебных и познавательных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задач;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24" w:leader="none"/>
        </w:tabs>
        <w:spacing w:lineRule="exact" w:line="271" w:before="0" w:after="0"/>
        <w:ind w:left="659" w:right="0" w:hanging="0"/>
        <w:jc w:val="left"/>
        <w:rPr>
          <w:sz w:val="24"/>
        </w:rPr>
      </w:pPr>
      <w:r>
        <w:rPr>
          <w:sz w:val="22"/>
          <w:szCs w:val="22"/>
        </w:rPr>
        <w:t>смысловое чтение;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24" w:leader="none"/>
        </w:tabs>
        <w:spacing w:lineRule="auto" w:line="240" w:before="0" w:after="0"/>
        <w:ind w:left="659" w:right="410" w:hanging="0"/>
        <w:jc w:val="left"/>
        <w:rPr>
          <w:sz w:val="24"/>
        </w:rPr>
      </w:pPr>
      <w:r>
        <w:rPr>
          <w:sz w:val="22"/>
          <w:szCs w:val="22"/>
        </w:rPr>
        <w:t>умение организовывать учебное сотрудничество и совместную деятельность с учителем</w:t>
      </w:r>
      <w:r>
        <w:rPr>
          <w:spacing w:val="-42"/>
          <w:sz w:val="22"/>
          <w:szCs w:val="22"/>
        </w:rPr>
        <w:t xml:space="preserve"> </w:t>
      </w:r>
      <w:r>
        <w:rPr>
          <w:sz w:val="22"/>
          <w:szCs w:val="22"/>
        </w:rPr>
        <w:t>и сверстниками, работать индивидуально и в группе: находить общее решение и разрешать конфликты на основе согласования позиций и учёта интересов, формулировать, аргументировать и отстаивать своё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мнение;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44" w:leader="none"/>
        </w:tabs>
        <w:spacing w:lineRule="auto" w:line="240" w:before="0" w:after="0"/>
        <w:ind w:left="659" w:right="993" w:hanging="0"/>
        <w:jc w:val="left"/>
        <w:rPr>
          <w:sz w:val="24"/>
        </w:rPr>
      </w:pPr>
      <w:r>
        <w:rPr>
          <w:sz w:val="22"/>
          <w:szCs w:val="22"/>
        </w:rPr>
        <w:t>умение осознанно использовать речевые средства в соответствии с задачей коммуникации для выражения своих чувств, мыслей и потребностей, планирования и регуляции своей деятельности; владение устной и письменной речью,</w:t>
      </w:r>
      <w:r>
        <w:rPr>
          <w:spacing w:val="-32"/>
          <w:sz w:val="22"/>
          <w:szCs w:val="22"/>
        </w:rPr>
        <w:t xml:space="preserve"> </w:t>
      </w:r>
      <w:r>
        <w:rPr>
          <w:sz w:val="22"/>
          <w:szCs w:val="22"/>
        </w:rPr>
        <w:t>монологической контекстной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речью;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44" w:leader="none"/>
        </w:tabs>
        <w:spacing w:lineRule="exact" w:line="275" w:before="0" w:after="0"/>
        <w:ind w:left="1043" w:right="0" w:hanging="384"/>
        <w:jc w:val="left"/>
        <w:rPr>
          <w:sz w:val="24"/>
        </w:rPr>
      </w:pPr>
      <w:r>
        <w:rPr>
          <w:sz w:val="22"/>
          <w:szCs w:val="22"/>
        </w:rPr>
        <w:t>формирование и развитие компетентности в области</w:t>
      </w:r>
      <w:r>
        <w:rPr>
          <w:spacing w:val="-10"/>
          <w:sz w:val="22"/>
          <w:szCs w:val="22"/>
        </w:rPr>
        <w:t xml:space="preserve"> </w:t>
      </w:r>
      <w:r>
        <w:rPr>
          <w:sz w:val="22"/>
          <w:szCs w:val="22"/>
        </w:rPr>
        <w:t>использования.</w:t>
      </w:r>
    </w:p>
    <w:p>
      <w:pPr>
        <w:pStyle w:val="Normal"/>
        <w:spacing w:lineRule="auto" w:line="240" w:before="0" w:after="0"/>
        <w:ind w:left="0" w:right="917" w:hanging="0"/>
        <w:jc w:val="left"/>
        <w:rPr>
          <w:b/>
          <w:b/>
          <w:sz w:val="22"/>
          <w:szCs w:val="22"/>
        </w:rPr>
      </w:pPr>
      <w:r>
        <w:rPr/>
      </w:r>
    </w:p>
    <w:p>
      <w:pPr>
        <w:pStyle w:val="1"/>
        <w:widowControl/>
        <w:numPr>
          <w:ilvl w:val="0"/>
          <w:numId w:val="0"/>
        </w:numPr>
        <w:tabs>
          <w:tab w:val="clear" w:pos="720"/>
          <w:tab w:val="left" w:pos="1381" w:leader="none"/>
        </w:tabs>
        <w:bidi w:val="0"/>
        <w:spacing w:lineRule="auto" w:line="240" w:before="0" w:after="0"/>
        <w:ind w:left="1380" w:right="0" w:hanging="0"/>
        <w:jc w:val="left"/>
        <w:outlineLvl w:val="1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1"/>
        <w:widowControl/>
        <w:numPr>
          <w:ilvl w:val="0"/>
          <w:numId w:val="0"/>
        </w:numPr>
        <w:tabs>
          <w:tab w:val="clear" w:pos="720"/>
          <w:tab w:val="left" w:pos="1381" w:leader="none"/>
        </w:tabs>
        <w:bidi w:val="0"/>
        <w:spacing w:lineRule="auto" w:line="240" w:before="0" w:after="0"/>
        <w:ind w:left="1380" w:right="0" w:hanging="0"/>
        <w:jc w:val="left"/>
        <w:outlineLvl w:val="1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1"/>
        <w:widowControl/>
        <w:numPr>
          <w:ilvl w:val="0"/>
          <w:numId w:val="0"/>
        </w:numPr>
        <w:tabs>
          <w:tab w:val="clear" w:pos="720"/>
          <w:tab w:val="left" w:pos="1381" w:leader="none"/>
        </w:tabs>
        <w:bidi w:val="0"/>
        <w:spacing w:lineRule="auto" w:line="240" w:before="0" w:after="0"/>
        <w:ind w:left="1380" w:right="0" w:hanging="0"/>
        <w:jc w:val="center"/>
        <w:outlineLvl w:val="1"/>
        <w:rPr/>
      </w:pPr>
      <w:r>
        <w:rPr>
          <w:sz w:val="22"/>
          <w:szCs w:val="22"/>
        </w:rPr>
        <w:t>Содержание учебного предмета,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курса</w:t>
      </w:r>
    </w:p>
    <w:p>
      <w:pPr>
        <w:pStyle w:val="Style15"/>
        <w:ind w:left="0" w:right="0" w:hanging="0"/>
        <w:rPr>
          <w:rFonts w:ascii="Times New Roman" w:hAnsi="Times New Roman"/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Style15"/>
        <w:spacing w:before="2" w:after="0"/>
        <w:ind w:left="0" w:right="0" w:hanging="0"/>
        <w:rPr>
          <w:rFonts w:ascii="Times New Roman" w:hAnsi="Times New Roman"/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tbl>
      <w:tblPr>
        <w:tblW w:w="9329" w:type="dxa"/>
        <w:jc w:val="left"/>
        <w:tblInd w:w="549" w:type="dxa"/>
        <w:tblCellMar>
          <w:top w:w="0" w:type="dxa"/>
          <w:left w:w="0" w:type="dxa"/>
          <w:bottom w:w="0" w:type="dxa"/>
          <w:right w:w="5" w:type="dxa"/>
        </w:tblCellMar>
        <w:tblLook w:val="01e0"/>
      </w:tblPr>
      <w:tblGrid>
        <w:gridCol w:w="391"/>
        <w:gridCol w:w="1853"/>
        <w:gridCol w:w="1556"/>
        <w:gridCol w:w="3116"/>
        <w:gridCol w:w="2413"/>
      </w:tblGrid>
      <w:tr>
        <w:trPr>
          <w:trHeight w:val="633" w:hRule="atLeast"/>
        </w:trPr>
        <w:tc>
          <w:tcPr>
            <w:tcW w:w="39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185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Раздел курса:</w:t>
            </w:r>
          </w:p>
        </w:tc>
        <w:tc>
          <w:tcPr>
            <w:tcW w:w="15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5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  <w:p>
            <w:pPr>
              <w:pStyle w:val="TableParagraph"/>
              <w:spacing w:before="41" w:after="0"/>
              <w:ind w:left="105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часов</w:t>
            </w:r>
          </w:p>
        </w:tc>
        <w:tc>
          <w:tcPr>
            <w:tcW w:w="55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</w:tr>
      <w:tr>
        <w:trPr>
          <w:trHeight w:val="949" w:hRule="atLeast"/>
        </w:trPr>
        <w:tc>
          <w:tcPr>
            <w:tcW w:w="391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85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Лабораторных работ</w:t>
            </w:r>
          </w:p>
        </w:tc>
        <w:tc>
          <w:tcPr>
            <w:tcW w:w="2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6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Проверочных работ</w:t>
            </w:r>
          </w:p>
        </w:tc>
      </w:tr>
      <w:tr>
        <w:trPr>
          <w:trHeight w:val="321" w:hRule="atLeast"/>
        </w:trPr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Введение</w:t>
            </w:r>
          </w:p>
        </w:tc>
        <w:tc>
          <w:tcPr>
            <w:tcW w:w="15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5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267" w:hRule="atLeast"/>
        </w:trPr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10" w:right="426" w:hanging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 xml:space="preserve">Структурная </w:t>
            </w:r>
            <w:r>
              <w:rPr>
                <w:sz w:val="22"/>
                <w:szCs w:val="22"/>
              </w:rPr>
              <w:t>организация живых</w:t>
            </w:r>
          </w:p>
          <w:p>
            <w:pPr>
              <w:pStyle w:val="TableParagraph"/>
              <w:spacing w:lineRule="exact" w:line="275"/>
              <w:ind w:left="110" w:right="0" w:hanging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организмов</w:t>
            </w:r>
          </w:p>
        </w:tc>
        <w:tc>
          <w:tcPr>
            <w:tcW w:w="15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5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6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1271" w:hRule="atLeast"/>
        </w:trPr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10" w:right="157" w:hanging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Размножение и индивидуально е развитие</w:t>
            </w:r>
          </w:p>
          <w:p>
            <w:pPr>
              <w:pStyle w:val="TableParagraph"/>
              <w:ind w:left="110" w:right="0" w:hanging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организмов</w:t>
            </w:r>
          </w:p>
        </w:tc>
        <w:tc>
          <w:tcPr>
            <w:tcW w:w="15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5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267" w:hRule="atLeast"/>
        </w:trPr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10" w:right="17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Наследственно сть и изменчивость</w:t>
            </w:r>
          </w:p>
          <w:p>
            <w:pPr>
              <w:pStyle w:val="TableParagraph"/>
              <w:spacing w:lineRule="exact" w:line="275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организмов</w:t>
            </w:r>
          </w:p>
        </w:tc>
        <w:tc>
          <w:tcPr>
            <w:tcW w:w="15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5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6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954" w:hRule="atLeast"/>
        </w:trPr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10" w:right="654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Эволюция живого на</w:t>
            </w:r>
          </w:p>
          <w:p>
            <w:pPr>
              <w:pStyle w:val="TableParagraph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Земле</w:t>
            </w:r>
          </w:p>
        </w:tc>
        <w:tc>
          <w:tcPr>
            <w:tcW w:w="15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5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6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1583" w:hRule="atLeast"/>
        </w:trPr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10" w:right="201" w:hanging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Взаимоотноше ния организма и среды.</w:t>
            </w:r>
          </w:p>
          <w:p>
            <w:pPr>
              <w:pStyle w:val="TableParagraph"/>
              <w:spacing w:lineRule="exact" w:line="275"/>
              <w:ind w:left="110" w:right="0" w:hanging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Основы</w:t>
            </w:r>
          </w:p>
          <w:p>
            <w:pPr>
              <w:pStyle w:val="TableParagraph"/>
              <w:spacing w:before="32" w:after="0"/>
              <w:ind w:left="110" w:right="0" w:hanging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экологии</w:t>
            </w:r>
          </w:p>
        </w:tc>
        <w:tc>
          <w:tcPr>
            <w:tcW w:w="15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5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6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321" w:hRule="atLeast"/>
        </w:trPr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</w:t>
            </w:r>
          </w:p>
        </w:tc>
        <w:tc>
          <w:tcPr>
            <w:tcW w:w="15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5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17" w:hRule="atLeast"/>
        </w:trPr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Всего:</w:t>
            </w:r>
          </w:p>
        </w:tc>
        <w:tc>
          <w:tcPr>
            <w:tcW w:w="15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05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</w:t>
            </w:r>
          </w:p>
        </w:tc>
        <w:tc>
          <w:tcPr>
            <w:tcW w:w="3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2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06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</w:tbl>
    <w:p>
      <w:pPr>
        <w:sectPr>
          <w:type w:val="nextPage"/>
          <w:pgSz w:w="11906" w:h="16838"/>
          <w:pgMar w:left="1040" w:right="280" w:header="720" w:top="1040" w:footer="720" w:bottom="280" w:gutter="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ListParagraph"/>
        <w:numPr>
          <w:ilvl w:val="0"/>
          <w:numId w:val="0"/>
        </w:numPr>
        <w:tabs>
          <w:tab w:val="clear" w:pos="720"/>
          <w:tab w:val="left" w:pos="1381" w:leader="none"/>
        </w:tabs>
        <w:spacing w:lineRule="auto" w:line="276" w:before="71" w:after="0"/>
        <w:ind w:left="1380" w:right="279" w:hanging="0"/>
        <w:jc w:val="center"/>
        <w:rPr/>
      </w:pPr>
      <w:r>
        <w:rPr>
          <w:b/>
          <w:sz w:val="22"/>
          <w:szCs w:val="22"/>
        </w:rPr>
        <w:t>Календарно-тематическое планирование на 2019-2020 учебный год по биологии 9 класс</w:t>
      </w:r>
    </w:p>
    <w:p>
      <w:pPr>
        <w:pStyle w:val="Style15"/>
        <w:spacing w:before="2" w:after="0"/>
        <w:ind w:left="0" w:right="0" w:hanging="0"/>
        <w:rPr>
          <w:rFonts w:ascii="Times New Roman" w:hAnsi="Times New Roman"/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tbl>
      <w:tblPr>
        <w:tblW w:w="9863" w:type="dxa"/>
        <w:jc w:val="left"/>
        <w:tblInd w:w="549" w:type="dxa"/>
        <w:tblCellMar>
          <w:top w:w="0" w:type="dxa"/>
          <w:left w:w="0" w:type="dxa"/>
          <w:bottom w:w="0" w:type="dxa"/>
          <w:right w:w="5" w:type="dxa"/>
        </w:tblCellMar>
        <w:tblLook w:val="01e0"/>
      </w:tblPr>
      <w:tblGrid>
        <w:gridCol w:w="527"/>
        <w:gridCol w:w="4721"/>
        <w:gridCol w:w="2"/>
        <w:gridCol w:w="1190"/>
        <w:gridCol w:w="2"/>
        <w:gridCol w:w="1180"/>
        <w:gridCol w:w="2"/>
        <w:gridCol w:w="2239"/>
      </w:tblGrid>
      <w:tr>
        <w:trPr>
          <w:trHeight w:val="950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9" w:right="2587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Название раздела/ Тема урока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8" w:right="295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Кол-во часов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07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07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Примечание</w:t>
            </w:r>
          </w:p>
          <w:p>
            <w:pPr>
              <w:pStyle w:val="TableParagraph"/>
              <w:spacing w:lineRule="atLeast" w:line="310" w:before="7" w:after="0"/>
              <w:ind w:left="107" w:right="79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(лабораторные, проверочные раб.)</w:t>
            </w:r>
          </w:p>
        </w:tc>
      </w:tr>
      <w:tr>
        <w:trPr>
          <w:trHeight w:val="316" w:hRule="atLeast"/>
        </w:trPr>
        <w:tc>
          <w:tcPr>
            <w:tcW w:w="525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335" w:right="323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Введение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08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955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9" w:right="352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Многообразие живого мира. Уровни организации и основные свойства живых</w:t>
            </w:r>
          </w:p>
          <w:p>
            <w:pPr>
              <w:pStyle w:val="TableParagraph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организмов.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8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16" w:hRule="atLeast"/>
        </w:trPr>
        <w:tc>
          <w:tcPr>
            <w:tcW w:w="525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15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Структурная организация живых организмов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08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633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Элементарный состав клетки.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Неорганические вещества клетки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8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638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Химическая организация клетки.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Органические вещества – белки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8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950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Химическая организация клетки.</w:t>
            </w:r>
          </w:p>
          <w:p>
            <w:pPr>
              <w:pStyle w:val="TableParagraph"/>
              <w:spacing w:lineRule="atLeast" w:line="310" w:before="7" w:after="0"/>
              <w:ind w:left="109" w:right="749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Органические вещества – углеводы и липиды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8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633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Органические вещества клетки.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Нуклеиновые кислоты.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8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955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9" w:right="359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Обмен веществ и превращение энергии в клетке. Пластический обмен.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8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16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tabs>
                <w:tab w:val="clear" w:pos="720"/>
                <w:tab w:val="left" w:pos="2008" w:leader="none"/>
              </w:tabs>
              <w:spacing w:lineRule="exact" w:line="268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Энергетический</w:t>
              <w:tab/>
              <w:t>обмен.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8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633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Обмен веществ растительной и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бактериальной клетки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8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271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Цитология – </w:t>
            </w:r>
            <w:r>
              <w:rPr>
                <w:spacing w:val="-3"/>
                <w:sz w:val="22"/>
                <w:szCs w:val="22"/>
              </w:rPr>
              <w:t xml:space="preserve">наука </w:t>
            </w:r>
            <w:r>
              <w:rPr>
                <w:sz w:val="22"/>
                <w:szCs w:val="22"/>
              </w:rPr>
              <w:t>о клетке.</w:t>
            </w:r>
            <w:r>
              <w:rPr>
                <w:spacing w:val="1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Л/р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1«Изучение клеток</w:t>
            </w:r>
            <w:r>
              <w:rPr>
                <w:spacing w:val="-1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бактерий»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8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7" w:right="673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Лабораторная работа №1</w:t>
            </w:r>
          </w:p>
          <w:p>
            <w:pPr>
              <w:pStyle w:val="TableParagraph"/>
              <w:ind w:left="107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«Изучение клеток</w:t>
            </w:r>
          </w:p>
          <w:p>
            <w:pPr>
              <w:pStyle w:val="TableParagraph"/>
              <w:spacing w:before="36" w:after="0"/>
              <w:ind w:left="107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бактерий»</w:t>
            </w:r>
          </w:p>
        </w:tc>
      </w:tr>
      <w:tr>
        <w:trPr>
          <w:trHeight w:val="633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Строение клетки эукариот. Клеточная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мембрана. Цитоплазма и её органоиды.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8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16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Клеточное ядро.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8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588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Л/р №2</w:t>
            </w:r>
          </w:p>
          <w:p>
            <w:pPr>
              <w:pStyle w:val="TableParagraph"/>
              <w:spacing w:before="45" w:after="0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«Изучение клеток растений и животных»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8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7" w:right="673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Лабораторная работа №2</w:t>
            </w:r>
          </w:p>
          <w:p>
            <w:pPr>
              <w:pStyle w:val="TableParagraph"/>
              <w:spacing w:lineRule="exact" w:line="269"/>
              <w:ind w:left="107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«Изучение клеток</w:t>
            </w:r>
          </w:p>
          <w:p>
            <w:pPr>
              <w:pStyle w:val="TableParagraph"/>
              <w:spacing w:lineRule="atLeast" w:line="310"/>
              <w:ind w:left="107" w:right="939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растений и животных»</w:t>
            </w:r>
          </w:p>
        </w:tc>
      </w:tr>
      <w:tr>
        <w:trPr>
          <w:trHeight w:val="316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Деление клеток.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8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16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Клеточная теория строения организмов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8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21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Вирусы – неклеточная форма жизни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08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633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Обобщающий урок по теме «Клетка».</w:t>
            </w:r>
          </w:p>
          <w:p>
            <w:pPr>
              <w:pStyle w:val="TableParagraph"/>
              <w:spacing w:before="40" w:after="0"/>
              <w:ind w:left="109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Пр/р.№1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8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7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Проверочная</w:t>
            </w:r>
          </w:p>
          <w:p>
            <w:pPr>
              <w:pStyle w:val="TableParagraph"/>
              <w:spacing w:before="40" w:after="0"/>
              <w:ind w:left="107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работа №1</w:t>
            </w:r>
          </w:p>
        </w:tc>
      </w:tr>
      <w:tr>
        <w:trPr>
          <w:trHeight w:val="633" w:hRule="atLeast"/>
        </w:trPr>
        <w:tc>
          <w:tcPr>
            <w:tcW w:w="525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335" w:right="325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Размножение и индивидуальное развитие</w:t>
            </w:r>
          </w:p>
          <w:p>
            <w:pPr>
              <w:pStyle w:val="TableParagraph"/>
              <w:spacing w:before="41" w:after="0"/>
              <w:ind w:left="335" w:right="318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организмов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08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16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Бесполое размножение организмов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21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Половое размножение организмов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633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Онтогенез. Эмбриональный период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развития.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633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Онтогенез. Постэмбриональный период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развития.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21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Общие закономерности развития.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633" w:hRule="atLeast"/>
        </w:trPr>
        <w:tc>
          <w:tcPr>
            <w:tcW w:w="525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331" w:right="325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2"/>
                <w:szCs w:val="22"/>
              </w:rPr>
              <w:t>Наследственность и изменчивость</w:t>
            </w:r>
          </w:p>
          <w:p>
            <w:pPr>
              <w:pStyle w:val="TableParagraph"/>
              <w:spacing w:before="41" w:after="0"/>
              <w:ind w:left="335" w:right="318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2"/>
                <w:szCs w:val="22"/>
              </w:rPr>
              <w:t>организмов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08" w:right="0" w:hanging="0"/>
              <w:rPr>
                <w:b/>
                <w:b/>
                <w:sz w:val="24"/>
              </w:rPr>
            </w:pPr>
            <w:r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950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Основные понятия генетики.</w:t>
            </w:r>
          </w:p>
          <w:p>
            <w:pPr>
              <w:pStyle w:val="TableParagraph"/>
              <w:spacing w:lineRule="atLeast" w:line="310" w:before="7" w:after="0"/>
              <w:ind w:left="109" w:right="352" w:hanging="0"/>
              <w:rPr>
                <w:sz w:val="24"/>
              </w:rPr>
            </w:pPr>
            <w:r>
              <w:rPr>
                <w:sz w:val="22"/>
                <w:szCs w:val="22"/>
              </w:rPr>
              <w:t>Гибридологический метод изучения наследственности Г. Менделя.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638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Законы Г. Менделя. Моногибридное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скрещивание.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633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Законы Г. Менделя. Дигибридное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скрещивание.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16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Сцепленное наследование генов.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16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Генетика пола.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222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Л/р №3</w:t>
            </w:r>
          </w:p>
          <w:p>
            <w:pPr>
              <w:pStyle w:val="TableParagraph"/>
              <w:spacing w:lineRule="auto" w:line="276" w:before="45" w:after="0"/>
              <w:ind w:left="109" w:right="591" w:hanging="0"/>
              <w:rPr>
                <w:sz w:val="24"/>
              </w:rPr>
            </w:pPr>
            <w:r>
              <w:rPr>
                <w:sz w:val="22"/>
                <w:szCs w:val="22"/>
              </w:rPr>
              <w:t>«Решение генетических задач и анализ составленных родословных».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7" w:right="673" w:hanging="0"/>
              <w:rPr>
                <w:sz w:val="24"/>
              </w:rPr>
            </w:pPr>
            <w:r>
              <w:rPr>
                <w:sz w:val="22"/>
                <w:szCs w:val="22"/>
              </w:rPr>
              <w:t>Лабораторная работа №3</w:t>
            </w:r>
          </w:p>
          <w:p>
            <w:pPr>
              <w:pStyle w:val="TableParagraph"/>
              <w:spacing w:lineRule="auto" w:line="276"/>
              <w:ind w:left="107" w:right="79" w:hanging="0"/>
              <w:rPr>
                <w:sz w:val="24"/>
              </w:rPr>
            </w:pPr>
            <w:r>
              <w:rPr>
                <w:sz w:val="22"/>
                <w:szCs w:val="22"/>
              </w:rPr>
              <w:t>«Решение генетических задач и анализ составленных</w:t>
            </w:r>
          </w:p>
          <w:p>
            <w:pPr>
              <w:pStyle w:val="TableParagraph"/>
              <w:spacing w:lineRule="exact" w:line="274"/>
              <w:ind w:left="107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родословных».</w:t>
            </w:r>
          </w:p>
        </w:tc>
      </w:tr>
      <w:tr>
        <w:trPr>
          <w:trHeight w:val="2222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Л/р №4</w:t>
            </w:r>
          </w:p>
          <w:p>
            <w:pPr>
              <w:pStyle w:val="TableParagraph"/>
              <w:spacing w:lineRule="auto" w:line="276" w:before="41" w:after="0"/>
              <w:ind w:left="109" w:right="591" w:hanging="0"/>
              <w:rPr>
                <w:sz w:val="24"/>
              </w:rPr>
            </w:pPr>
            <w:r>
              <w:rPr>
                <w:sz w:val="22"/>
                <w:szCs w:val="22"/>
              </w:rPr>
              <w:t>«Решение генетических задач и анализ составленных родословных».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7" w:right="673" w:hanging="0"/>
              <w:rPr>
                <w:sz w:val="24"/>
              </w:rPr>
            </w:pPr>
            <w:r>
              <w:rPr>
                <w:sz w:val="22"/>
                <w:szCs w:val="22"/>
              </w:rPr>
              <w:t>Лабораторная работа №4</w:t>
            </w:r>
          </w:p>
          <w:p>
            <w:pPr>
              <w:pStyle w:val="TableParagraph"/>
              <w:spacing w:lineRule="auto" w:line="276"/>
              <w:ind w:left="107" w:right="79" w:hanging="0"/>
              <w:rPr>
                <w:sz w:val="24"/>
              </w:rPr>
            </w:pPr>
            <w:r>
              <w:rPr>
                <w:sz w:val="22"/>
                <w:szCs w:val="22"/>
              </w:rPr>
              <w:t>«Решение генетических задач и анализ составленных</w:t>
            </w:r>
          </w:p>
          <w:p>
            <w:pPr>
              <w:pStyle w:val="TableParagraph"/>
              <w:spacing w:lineRule="exact" w:line="274"/>
              <w:ind w:left="107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родословных».</w:t>
            </w:r>
          </w:p>
        </w:tc>
      </w:tr>
      <w:tr>
        <w:trPr>
          <w:trHeight w:val="633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Закономерности изменчивости.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Наследственная изменчивость.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638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Закономерности</w:t>
            </w:r>
            <w:r>
              <w:rPr>
                <w:spacing w:val="-1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изменчивости.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Фенотипическая</w:t>
            </w:r>
            <w:r>
              <w:rPr>
                <w:spacing w:val="-1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изменчивость.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581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Л/р №5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«Выявление изменчивости у организмов»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7" w:right="673" w:hanging="0"/>
              <w:rPr>
                <w:sz w:val="24"/>
              </w:rPr>
            </w:pPr>
            <w:r>
              <w:rPr>
                <w:sz w:val="22"/>
                <w:szCs w:val="22"/>
              </w:rPr>
              <w:t>Лабораторная работа №5</w:t>
            </w:r>
          </w:p>
          <w:p>
            <w:pPr>
              <w:pStyle w:val="TableParagraph"/>
              <w:spacing w:lineRule="auto" w:line="276"/>
              <w:ind w:left="107" w:right="435" w:hanging="0"/>
              <w:rPr>
                <w:sz w:val="24"/>
              </w:rPr>
            </w:pPr>
            <w:r>
              <w:rPr>
                <w:sz w:val="22"/>
                <w:szCs w:val="22"/>
              </w:rPr>
              <w:t>«Выявление изменчивости</w:t>
            </w:r>
            <w:r>
              <w:rPr>
                <w:spacing w:val="5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</w:t>
            </w:r>
          </w:p>
          <w:p>
            <w:pPr>
              <w:pStyle w:val="TableParagraph"/>
              <w:spacing w:lineRule="exact" w:line="275"/>
              <w:ind w:left="107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организмов»</w:t>
            </w:r>
          </w:p>
        </w:tc>
      </w:tr>
      <w:tr>
        <w:trPr>
          <w:trHeight w:val="1269" w:hRule="atLeast"/>
        </w:trPr>
        <w:tc>
          <w:tcPr>
            <w:tcW w:w="527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5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4721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9" w:right="352" w:hanging="0"/>
              <w:rPr>
                <w:sz w:val="24"/>
              </w:rPr>
            </w:pPr>
            <w:r>
              <w:rPr>
                <w:sz w:val="22"/>
                <w:szCs w:val="22"/>
              </w:rPr>
              <w:t>Селекция. Центры многообразия и происхождения культурных растений. Закон гомологических рядов</w:t>
            </w:r>
          </w:p>
          <w:p>
            <w:pPr>
              <w:pStyle w:val="TableParagraph"/>
              <w:spacing w:lineRule="exact" w:line="274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наследственной изменчивости.</w:t>
            </w:r>
          </w:p>
        </w:tc>
        <w:tc>
          <w:tcPr>
            <w:tcW w:w="1192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5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271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9" w:right="154" w:hanging="0"/>
              <w:rPr>
                <w:sz w:val="24"/>
              </w:rPr>
            </w:pPr>
            <w:r>
              <w:rPr>
                <w:sz w:val="22"/>
                <w:szCs w:val="22"/>
              </w:rPr>
              <w:t>Методы селекции растений и животных Селекция микроорганизмов. Достижения и основные направления современной</w:t>
            </w:r>
          </w:p>
          <w:p>
            <w:pPr>
              <w:pStyle w:val="TableParagraph"/>
              <w:spacing w:lineRule="exact" w:line="271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селекции.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950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Обобщающий урок по теме: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«Наследственность и изменчивость». Пр/р</w:t>
            </w:r>
          </w:p>
          <w:p>
            <w:pPr>
              <w:pStyle w:val="TableParagraph"/>
              <w:spacing w:before="40" w:after="0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7" w:right="762" w:hanging="0"/>
              <w:rPr>
                <w:sz w:val="24"/>
              </w:rPr>
            </w:pPr>
            <w:r>
              <w:rPr>
                <w:sz w:val="22"/>
                <w:szCs w:val="22"/>
              </w:rPr>
              <w:t>Проверочная работа №2</w:t>
            </w:r>
          </w:p>
        </w:tc>
      </w:tr>
      <w:tr>
        <w:trPr>
          <w:trHeight w:val="316" w:hRule="atLeast"/>
        </w:trPr>
        <w:tc>
          <w:tcPr>
            <w:tcW w:w="525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123" w:right="0" w:hanging="0"/>
              <w:rPr>
                <w:b/>
                <w:b/>
                <w:sz w:val="24"/>
              </w:rPr>
            </w:pPr>
            <w:r>
              <w:rPr>
                <w:b/>
                <w:sz w:val="22"/>
                <w:szCs w:val="22"/>
              </w:rPr>
              <w:t>Эволюция живого на Земле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08" w:right="0" w:hanging="0"/>
              <w:rPr>
                <w:b/>
                <w:b/>
                <w:sz w:val="24"/>
              </w:rPr>
            </w:pP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21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Становление систематики.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16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Эволюционная теория Ж.Б. Ламарка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633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Предпосылки возникновения учения Ч.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Дарвина.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637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Учение Ч. Дарвина об искусственном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отборе.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17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Учение Ч. Дарвина о естественном отборе.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16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Вид, его критерии и структура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267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9" w:right="727" w:hanging="0"/>
              <w:rPr>
                <w:sz w:val="24"/>
              </w:rPr>
            </w:pPr>
            <w:r>
              <w:rPr>
                <w:sz w:val="22"/>
                <w:szCs w:val="22"/>
              </w:rPr>
              <w:t>Л/р №6 «Морфологический критерий вида»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7" w:right="673" w:hanging="0"/>
              <w:rPr>
                <w:sz w:val="24"/>
              </w:rPr>
            </w:pPr>
            <w:r>
              <w:rPr>
                <w:sz w:val="22"/>
                <w:szCs w:val="22"/>
              </w:rPr>
              <w:t>Лабораторная работа №6</w:t>
            </w:r>
          </w:p>
          <w:p>
            <w:pPr>
              <w:pStyle w:val="TableParagraph"/>
              <w:spacing w:lineRule="exact" w:line="275"/>
              <w:ind w:left="107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«Морфологический</w:t>
            </w:r>
          </w:p>
          <w:p>
            <w:pPr>
              <w:pStyle w:val="TableParagraph"/>
              <w:spacing w:before="27" w:after="0"/>
              <w:ind w:left="107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критерий вида»</w:t>
            </w:r>
          </w:p>
        </w:tc>
      </w:tr>
      <w:tr>
        <w:trPr>
          <w:trHeight w:val="321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Главные направления</w:t>
            </w:r>
            <w:r>
              <w:rPr>
                <w:spacing w:val="5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эволюции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633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Общие закономерности биологической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эволюции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633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Приспособленность организмов –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результат действия естественного отбора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955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9" w:right="94" w:hanging="0"/>
              <w:rPr>
                <w:sz w:val="24"/>
              </w:rPr>
            </w:pPr>
            <w:r>
              <w:rPr>
                <w:sz w:val="22"/>
                <w:szCs w:val="22"/>
              </w:rPr>
              <w:t>Приспособительные особенности строения, окраски тела и поведения животных.</w:t>
            </w:r>
          </w:p>
          <w:p>
            <w:pPr>
              <w:pStyle w:val="TableParagraph"/>
              <w:spacing w:lineRule="exact" w:line="269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Забота о потомстве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16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Физиологические адаптации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633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Современные представления о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возникновении жизни.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16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Начальные этапы развития жизни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21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Жизнь в архейскую и протерозойскую эры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16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Развитие жизни в палеозойскую эру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16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Развитие жизни в мезозойскую эру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16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Развитие жизни в кайнозойскую эру.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21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Происхождение человека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633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Современная система растений и животных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>отображение макроэволюции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633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Обобщающий урок по теме «Эволюция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живого мира на Земле» Пр/р №3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7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Проверочная</w:t>
            </w:r>
          </w:p>
          <w:p>
            <w:pPr>
              <w:pStyle w:val="TableParagraph"/>
              <w:spacing w:before="41" w:after="0"/>
              <w:ind w:left="107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работа №3</w:t>
            </w:r>
          </w:p>
        </w:tc>
      </w:tr>
      <w:tr>
        <w:trPr>
          <w:trHeight w:val="633" w:hRule="atLeast"/>
        </w:trPr>
        <w:tc>
          <w:tcPr>
            <w:tcW w:w="525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332" w:right="325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2"/>
                <w:szCs w:val="22"/>
              </w:rPr>
              <w:t>Взаимоотношения организма и среды.</w:t>
            </w:r>
          </w:p>
          <w:p>
            <w:pPr>
              <w:pStyle w:val="TableParagraph"/>
              <w:spacing w:before="40" w:after="0"/>
              <w:ind w:left="335" w:right="32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2"/>
                <w:szCs w:val="22"/>
              </w:rPr>
              <w:t>Основы экологии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08" w:right="0" w:hanging="0"/>
              <w:rPr>
                <w:b/>
                <w:b/>
                <w:sz w:val="24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21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Структура биосферы.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16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Круговорот веществ в природе.</w:t>
            </w:r>
          </w:p>
        </w:tc>
        <w:tc>
          <w:tcPr>
            <w:tcW w:w="11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tbl>
      <w:tblPr>
        <w:tblW w:w="9863" w:type="dxa"/>
        <w:jc w:val="left"/>
        <w:tblInd w:w="549" w:type="dxa"/>
        <w:tblCellMar>
          <w:top w:w="0" w:type="dxa"/>
          <w:left w:w="0" w:type="dxa"/>
          <w:bottom w:w="0" w:type="dxa"/>
          <w:right w:w="5" w:type="dxa"/>
        </w:tblCellMar>
        <w:tblLook w:val="01e0"/>
      </w:tblPr>
      <w:tblGrid>
        <w:gridCol w:w="527"/>
        <w:gridCol w:w="4721"/>
        <w:gridCol w:w="1192"/>
        <w:gridCol w:w="1182"/>
        <w:gridCol w:w="2241"/>
      </w:tblGrid>
      <w:tr>
        <w:trPr>
          <w:trHeight w:val="637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Биогеоценозы.</w:t>
            </w:r>
            <w:r>
              <w:rPr>
                <w:spacing w:val="5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Биоценозы.</w:t>
            </w:r>
          </w:p>
          <w:p>
            <w:pPr>
              <w:pStyle w:val="TableParagraph"/>
              <w:spacing w:before="41" w:after="0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Видовое разнообразие.</w:t>
            </w:r>
          </w:p>
        </w:tc>
        <w:tc>
          <w:tcPr>
            <w:tcW w:w="1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238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9" w:right="1885" w:hanging="0"/>
              <w:rPr>
                <w:sz w:val="24"/>
              </w:rPr>
            </w:pPr>
            <w:r>
              <w:rPr>
                <w:sz w:val="22"/>
                <w:szCs w:val="22"/>
              </w:rPr>
              <w:t>Экологические факторы. Л/р №7</w:t>
            </w:r>
          </w:p>
          <w:p>
            <w:pPr>
              <w:pStyle w:val="TableParagraph"/>
              <w:spacing w:lineRule="auto" w:line="276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«Наблюдения за сезонными изменениями в живой природе»</w:t>
            </w:r>
          </w:p>
        </w:tc>
        <w:tc>
          <w:tcPr>
            <w:tcW w:w="1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7" w:right="673" w:hanging="0"/>
              <w:rPr>
                <w:sz w:val="24"/>
              </w:rPr>
            </w:pPr>
            <w:r>
              <w:rPr>
                <w:sz w:val="22"/>
                <w:szCs w:val="22"/>
              </w:rPr>
              <w:t>Лабораторная работа №7</w:t>
            </w:r>
          </w:p>
          <w:p>
            <w:pPr>
              <w:pStyle w:val="TableParagraph"/>
              <w:spacing w:lineRule="auto" w:line="276"/>
              <w:ind w:left="107" w:right="423" w:hanging="0"/>
              <w:rPr>
                <w:sz w:val="24"/>
              </w:rPr>
            </w:pPr>
            <w:r>
              <w:rPr>
                <w:sz w:val="22"/>
                <w:szCs w:val="22"/>
              </w:rPr>
              <w:t>«Наблюдения за сезонными изменениями в</w:t>
            </w:r>
          </w:p>
          <w:p>
            <w:pPr>
              <w:pStyle w:val="TableParagraph"/>
              <w:spacing w:lineRule="exact" w:line="274"/>
              <w:ind w:left="107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живой природе»</w:t>
            </w:r>
          </w:p>
        </w:tc>
      </w:tr>
      <w:tr>
        <w:trPr>
          <w:trHeight w:val="976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9" w:right="1490" w:hanging="0"/>
              <w:rPr>
                <w:sz w:val="24"/>
              </w:rPr>
            </w:pPr>
            <w:r>
              <w:rPr>
                <w:sz w:val="22"/>
                <w:szCs w:val="22"/>
              </w:rPr>
              <w:t>Пищевые связи в экосистемах Л/р №8</w:t>
            </w:r>
          </w:p>
          <w:p>
            <w:pPr>
              <w:pStyle w:val="TableParagraph"/>
              <w:spacing w:lineRule="auto" w:line="276"/>
              <w:ind w:left="109" w:right="352" w:hanging="0"/>
              <w:rPr>
                <w:sz w:val="24"/>
              </w:rPr>
            </w:pPr>
            <w:r>
              <w:rPr>
                <w:sz w:val="22"/>
                <w:szCs w:val="22"/>
              </w:rPr>
              <w:t>«Составление схем передачи веществ и энергии»</w:t>
            </w:r>
          </w:p>
        </w:tc>
        <w:tc>
          <w:tcPr>
            <w:tcW w:w="1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7" w:right="673" w:hanging="0"/>
              <w:rPr>
                <w:sz w:val="24"/>
              </w:rPr>
            </w:pPr>
            <w:r>
              <w:rPr>
                <w:sz w:val="22"/>
                <w:szCs w:val="22"/>
              </w:rPr>
              <w:t>Лабораторная работа №8</w:t>
            </w:r>
          </w:p>
          <w:p>
            <w:pPr>
              <w:pStyle w:val="TableParagraph"/>
              <w:spacing w:lineRule="auto" w:line="276"/>
              <w:ind w:left="107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«Составление схем передачи веществ</w:t>
            </w:r>
          </w:p>
          <w:p>
            <w:pPr>
              <w:pStyle w:val="TableParagraph"/>
              <w:spacing w:lineRule="exact" w:line="275"/>
              <w:ind w:left="107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и энергии»</w:t>
            </w:r>
          </w:p>
        </w:tc>
      </w:tr>
      <w:tr>
        <w:trPr>
          <w:trHeight w:val="3638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Л/р №9</w:t>
            </w:r>
          </w:p>
          <w:p>
            <w:pPr>
              <w:pStyle w:val="TableParagraph"/>
              <w:spacing w:lineRule="auto" w:line="276" w:before="41" w:after="0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«Выявление типов взаимодействия разных видов в экосистеме своей местности»</w:t>
            </w:r>
          </w:p>
          <w:p>
            <w:pPr>
              <w:pStyle w:val="TableParagraph"/>
              <w:spacing w:lineRule="exact" w:line="275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Л/р №10</w:t>
            </w:r>
          </w:p>
          <w:p>
            <w:pPr>
              <w:pStyle w:val="TableParagraph"/>
              <w:spacing w:lineRule="auto" w:line="276" w:before="45" w:after="0"/>
              <w:ind w:left="109" w:right="319" w:firstLine="62"/>
              <w:rPr>
                <w:sz w:val="24"/>
              </w:rPr>
            </w:pPr>
            <w:r>
              <w:rPr>
                <w:sz w:val="22"/>
                <w:szCs w:val="22"/>
              </w:rPr>
              <w:t>«Изучение и описание экосистемы своей местности»</w:t>
            </w:r>
          </w:p>
        </w:tc>
        <w:tc>
          <w:tcPr>
            <w:tcW w:w="1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7" w:right="673" w:hanging="0"/>
              <w:rPr>
                <w:sz w:val="24"/>
              </w:rPr>
            </w:pPr>
            <w:r>
              <w:rPr>
                <w:sz w:val="22"/>
                <w:szCs w:val="22"/>
              </w:rPr>
              <w:t>Лабораторная работа №9</w:t>
            </w:r>
          </w:p>
          <w:p>
            <w:pPr>
              <w:pStyle w:val="TableParagraph"/>
              <w:spacing w:lineRule="auto" w:line="276"/>
              <w:ind w:left="107" w:right="192" w:hanging="0"/>
              <w:rPr>
                <w:sz w:val="24"/>
              </w:rPr>
            </w:pPr>
            <w:r>
              <w:rPr>
                <w:sz w:val="22"/>
                <w:szCs w:val="22"/>
              </w:rPr>
              <w:t>«Выявление типов взаимодействия разных видов в экосистеме своей местности» Лабораторная работа №10</w:t>
            </w:r>
          </w:p>
          <w:p>
            <w:pPr>
              <w:pStyle w:val="TableParagraph"/>
              <w:spacing w:lineRule="auto" w:line="276"/>
              <w:ind w:left="107" w:right="261" w:firstLine="62"/>
              <w:rPr>
                <w:sz w:val="24"/>
              </w:rPr>
            </w:pPr>
            <w:r>
              <w:rPr>
                <w:sz w:val="22"/>
                <w:szCs w:val="22"/>
              </w:rPr>
              <w:t>«Изучение и описание экосистемы своей</w:t>
            </w:r>
          </w:p>
          <w:p>
            <w:pPr>
              <w:pStyle w:val="TableParagraph"/>
              <w:ind w:left="107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местности»</w:t>
            </w:r>
          </w:p>
        </w:tc>
      </w:tr>
      <w:tr>
        <w:trPr>
          <w:trHeight w:val="316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Природные ресурсы и их использование.</w:t>
            </w:r>
          </w:p>
        </w:tc>
        <w:tc>
          <w:tcPr>
            <w:tcW w:w="1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16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Роль человека в биосфере.</w:t>
            </w:r>
          </w:p>
        </w:tc>
        <w:tc>
          <w:tcPr>
            <w:tcW w:w="1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552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Л/р №11</w:t>
            </w:r>
          </w:p>
          <w:p>
            <w:pPr>
              <w:pStyle w:val="TableParagraph"/>
              <w:spacing w:before="41" w:after="0"/>
              <w:ind w:left="172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«Анализ и оценка последствий</w:t>
            </w:r>
          </w:p>
          <w:p>
            <w:pPr>
              <w:pStyle w:val="TableParagraph"/>
              <w:spacing w:before="40" w:after="0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деятельности человека в экосистемах»</w:t>
            </w:r>
          </w:p>
        </w:tc>
        <w:tc>
          <w:tcPr>
            <w:tcW w:w="1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7" w:right="673" w:hanging="0"/>
              <w:rPr>
                <w:sz w:val="24"/>
              </w:rPr>
            </w:pPr>
            <w:r>
              <w:rPr>
                <w:sz w:val="22"/>
                <w:szCs w:val="22"/>
              </w:rPr>
              <w:t>Лабораторная работа №11</w:t>
            </w:r>
          </w:p>
          <w:p>
            <w:pPr>
              <w:pStyle w:val="TableParagraph"/>
              <w:spacing w:lineRule="auto" w:line="276"/>
              <w:ind w:left="107" w:right="0" w:firstLine="62"/>
              <w:rPr>
                <w:sz w:val="24"/>
              </w:rPr>
            </w:pPr>
            <w:r>
              <w:rPr>
                <w:sz w:val="22"/>
                <w:szCs w:val="22"/>
              </w:rPr>
              <w:t>«Анализ и оценка последствий</w:t>
            </w:r>
          </w:p>
          <w:p>
            <w:pPr>
              <w:pStyle w:val="TableParagraph"/>
              <w:spacing w:lineRule="auto" w:line="276"/>
              <w:ind w:left="107" w:right="734" w:hanging="0"/>
              <w:rPr>
                <w:sz w:val="24"/>
              </w:rPr>
            </w:pPr>
            <w:r>
              <w:rPr>
                <w:sz w:val="22"/>
                <w:szCs w:val="22"/>
              </w:rPr>
              <w:t>деятельности человека в</w:t>
            </w:r>
          </w:p>
          <w:p>
            <w:pPr>
              <w:pStyle w:val="TableParagraph"/>
              <w:spacing w:lineRule="exact" w:line="275"/>
              <w:ind w:left="107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экосистемах»</w:t>
            </w:r>
          </w:p>
        </w:tc>
      </w:tr>
      <w:tr>
        <w:trPr>
          <w:trHeight w:val="1817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9" w:right="1885" w:hanging="0"/>
              <w:rPr>
                <w:sz w:val="24"/>
              </w:rPr>
            </w:pPr>
            <w:r>
              <w:rPr>
                <w:sz w:val="22"/>
                <w:szCs w:val="22"/>
              </w:rPr>
              <w:t>Экологические проблемы. Л/р №12</w:t>
            </w:r>
          </w:p>
          <w:p>
            <w:pPr>
              <w:pStyle w:val="TableParagraph"/>
              <w:spacing w:lineRule="auto" w:line="276"/>
              <w:ind w:left="109" w:right="547" w:firstLine="62"/>
              <w:rPr>
                <w:sz w:val="24"/>
              </w:rPr>
            </w:pPr>
            <w:r>
              <w:rPr>
                <w:sz w:val="22"/>
                <w:szCs w:val="22"/>
              </w:rPr>
              <w:t>«Анализ и оценка влияния факторов окружающей среды, факторов риска на здоровье»</w:t>
            </w:r>
          </w:p>
        </w:tc>
        <w:tc>
          <w:tcPr>
            <w:tcW w:w="1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07" w:right="673" w:hanging="0"/>
              <w:rPr>
                <w:sz w:val="24"/>
              </w:rPr>
            </w:pPr>
            <w:r>
              <w:rPr>
                <w:sz w:val="22"/>
                <w:szCs w:val="22"/>
              </w:rPr>
              <w:t>Лабораторная работа №12</w:t>
            </w:r>
          </w:p>
          <w:p>
            <w:pPr>
              <w:pStyle w:val="TableParagraph"/>
              <w:spacing w:lineRule="auto" w:line="276"/>
              <w:ind w:left="107" w:right="192" w:firstLine="62"/>
              <w:rPr>
                <w:sz w:val="24"/>
              </w:rPr>
            </w:pPr>
            <w:r>
              <w:rPr>
                <w:sz w:val="22"/>
                <w:szCs w:val="22"/>
              </w:rPr>
              <w:t>«Анализ и оценка влияния факторов окружающей среды, факторов</w:t>
            </w:r>
          </w:p>
          <w:p>
            <w:pPr>
              <w:pStyle w:val="TableParagraph"/>
              <w:ind w:left="107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риска на здоровье»</w:t>
            </w:r>
          </w:p>
        </w:tc>
      </w:tr>
      <w:tr>
        <w:trPr>
          <w:trHeight w:val="633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Итоговый урок. Обобщение. Пр/р №4</w:t>
            </w:r>
          </w:p>
        </w:tc>
        <w:tc>
          <w:tcPr>
            <w:tcW w:w="1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7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Проверочная</w:t>
            </w:r>
          </w:p>
          <w:p>
            <w:pPr>
              <w:pStyle w:val="TableParagraph"/>
              <w:spacing w:before="40" w:after="0"/>
              <w:ind w:left="107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работа №4</w:t>
            </w:r>
          </w:p>
        </w:tc>
      </w:tr>
      <w:tr>
        <w:trPr>
          <w:trHeight w:val="321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Резерв</w:t>
            </w:r>
          </w:p>
        </w:tc>
        <w:tc>
          <w:tcPr>
            <w:tcW w:w="1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sectPr>
          <w:type w:val="nextPage"/>
          <w:pgSz w:w="11906" w:h="16838"/>
          <w:pgMar w:left="1040" w:right="280" w:header="720" w:top="1040" w:footer="72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0" w:after="0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tbl>
      <w:tblPr>
        <w:tblW w:w="9863" w:type="dxa"/>
        <w:jc w:val="left"/>
        <w:tblInd w:w="549" w:type="dxa"/>
        <w:tblCellMar>
          <w:top w:w="0" w:type="dxa"/>
          <w:left w:w="0" w:type="dxa"/>
          <w:bottom w:w="0" w:type="dxa"/>
          <w:right w:w="5" w:type="dxa"/>
        </w:tblCellMar>
        <w:tblLook w:val="01e0"/>
      </w:tblPr>
      <w:tblGrid>
        <w:gridCol w:w="527"/>
        <w:gridCol w:w="4721"/>
        <w:gridCol w:w="1192"/>
        <w:gridCol w:w="1182"/>
        <w:gridCol w:w="2241"/>
      </w:tblGrid>
      <w:tr>
        <w:trPr>
          <w:trHeight w:val="321" w:hRule="atLeast"/>
        </w:trPr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10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4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Резерв</w:t>
            </w:r>
          </w:p>
        </w:tc>
        <w:tc>
          <w:tcPr>
            <w:tcW w:w="1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3"/>
              <w:ind w:left="108" w:right="0" w:hanging="0"/>
              <w:rPr>
                <w:sz w:val="24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Style15"/>
        <w:ind w:left="0" w:right="0" w:hanging="0"/>
        <w:rPr>
          <w:rFonts w:ascii="Times New Roman" w:hAnsi="Times New Roman"/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Style15"/>
        <w:spacing w:before="6" w:after="0"/>
        <w:ind w:left="0" w:right="0" w:hanging="0"/>
        <w:rPr>
          <w:rFonts w:ascii="Times New Roman" w:hAnsi="Times New Roman"/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ListParagraph"/>
        <w:tabs>
          <w:tab w:val="clear" w:pos="720"/>
          <w:tab w:val="left" w:pos="3575" w:leader="none"/>
        </w:tabs>
        <w:spacing w:lineRule="auto" w:line="240" w:before="90" w:after="0"/>
        <w:ind w:left="0" w:right="0" w:hanging="0"/>
        <w:jc w:val="left"/>
        <w:rPr/>
      </w:pPr>
      <w:r>
        <w:rPr/>
      </w:r>
    </w:p>
    <w:sectPr>
      <w:type w:val="nextPage"/>
      <w:pgSz w:w="11906" w:h="16838"/>
      <w:pgMar w:left="1040" w:right="280" w:header="720" w:top="1120" w:footer="72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659" w:hanging="264"/>
      </w:pPr>
      <w:rPr>
        <w:sz w:val="24"/>
        <w:szCs w:val="24"/>
        <w:w w:val="100"/>
        <w:rFonts w:eastAsia="Times New Roman" w:cs="Times New Roman"/>
        <w:lang w:val="ru-RU" w:eastAsia="ru-RU" w:bidi="ru-RU"/>
      </w:rPr>
    </w:lvl>
    <w:lvl w:ilvl="1">
      <w:start w:val="0"/>
      <w:numFmt w:val="bullet"/>
      <w:lvlText w:val=""/>
      <w:lvlJc w:val="left"/>
      <w:pPr>
        <w:ind w:left="1652" w:hanging="264"/>
      </w:pPr>
      <w:rPr>
        <w:rFonts w:ascii="Symbol" w:hAnsi="Symbol" w:cs="Symbol" w:hint="default"/>
        <w:rFonts w:cs="Symbol"/>
        <w:lang w:val="ru-RU" w:eastAsia="ru-RU" w:bidi="ru-RU"/>
      </w:rPr>
    </w:lvl>
    <w:lvl w:ilvl="2">
      <w:start w:val="0"/>
      <w:numFmt w:val="bullet"/>
      <w:lvlText w:val=""/>
      <w:lvlJc w:val="left"/>
      <w:pPr>
        <w:ind w:left="2644" w:hanging="264"/>
      </w:pPr>
      <w:rPr>
        <w:rFonts w:ascii="Symbol" w:hAnsi="Symbol" w:cs="Symbol" w:hint="default"/>
        <w:rFonts w:cs="Symbol"/>
        <w:lang w:val="ru-RU" w:eastAsia="ru-RU" w:bidi="ru-RU"/>
      </w:rPr>
    </w:lvl>
    <w:lvl w:ilvl="3">
      <w:start w:val="0"/>
      <w:numFmt w:val="bullet"/>
      <w:lvlText w:val=""/>
      <w:lvlJc w:val="left"/>
      <w:pPr>
        <w:ind w:left="3637" w:hanging="264"/>
      </w:pPr>
      <w:rPr>
        <w:rFonts w:ascii="Symbol" w:hAnsi="Symbol" w:cs="Symbol" w:hint="default"/>
        <w:rFonts w:cs="Symbol"/>
        <w:lang w:val="ru-RU" w:eastAsia="ru-RU" w:bidi="ru-RU"/>
      </w:rPr>
    </w:lvl>
    <w:lvl w:ilvl="4">
      <w:start w:val="0"/>
      <w:numFmt w:val="bullet"/>
      <w:lvlText w:val=""/>
      <w:lvlJc w:val="left"/>
      <w:pPr>
        <w:ind w:left="4629" w:hanging="264"/>
      </w:pPr>
      <w:rPr>
        <w:rFonts w:ascii="Symbol" w:hAnsi="Symbol" w:cs="Symbol" w:hint="default"/>
        <w:rFonts w:cs="Symbol"/>
        <w:lang w:val="ru-RU" w:eastAsia="ru-RU" w:bidi="ru-RU"/>
      </w:rPr>
    </w:lvl>
    <w:lvl w:ilvl="5">
      <w:start w:val="0"/>
      <w:numFmt w:val="bullet"/>
      <w:lvlText w:val=""/>
      <w:lvlJc w:val="left"/>
      <w:pPr>
        <w:ind w:left="5622" w:hanging="264"/>
      </w:pPr>
      <w:rPr>
        <w:rFonts w:ascii="Symbol" w:hAnsi="Symbol" w:cs="Symbol" w:hint="default"/>
        <w:rFonts w:cs="Symbol"/>
        <w:lang w:val="ru-RU" w:eastAsia="ru-RU" w:bidi="ru-RU"/>
      </w:rPr>
    </w:lvl>
    <w:lvl w:ilvl="6">
      <w:start w:val="0"/>
      <w:numFmt w:val="bullet"/>
      <w:lvlText w:val=""/>
      <w:lvlJc w:val="left"/>
      <w:pPr>
        <w:ind w:left="6614" w:hanging="264"/>
      </w:pPr>
      <w:rPr>
        <w:rFonts w:ascii="Symbol" w:hAnsi="Symbol" w:cs="Symbol" w:hint="default"/>
        <w:rFonts w:cs="Symbol"/>
        <w:lang w:val="ru-RU" w:eastAsia="ru-RU" w:bidi="ru-RU"/>
      </w:rPr>
    </w:lvl>
    <w:lvl w:ilvl="7">
      <w:start w:val="0"/>
      <w:numFmt w:val="bullet"/>
      <w:lvlText w:val=""/>
      <w:lvlJc w:val="left"/>
      <w:pPr>
        <w:ind w:left="7606" w:hanging="264"/>
      </w:pPr>
      <w:rPr>
        <w:rFonts w:ascii="Symbol" w:hAnsi="Symbol" w:cs="Symbol" w:hint="default"/>
        <w:rFonts w:cs="Symbol"/>
        <w:lang w:val="ru-RU" w:eastAsia="ru-RU" w:bidi="ru-RU"/>
      </w:rPr>
    </w:lvl>
    <w:lvl w:ilvl="8">
      <w:start w:val="0"/>
      <w:numFmt w:val="bullet"/>
      <w:lvlText w:val=""/>
      <w:lvlJc w:val="left"/>
      <w:pPr>
        <w:ind w:left="8599" w:hanging="264"/>
      </w:pPr>
      <w:rPr>
        <w:rFonts w:ascii="Symbol" w:hAnsi="Symbol" w:cs="Symbol" w:hint="default"/>
        <w:rFonts w:cs="Symbol"/>
        <w:lang w:val="ru-RU" w:eastAsia="ru-RU" w:bidi="ru-RU"/>
      </w:rPr>
    </w:lvl>
  </w:abstractNum>
  <w:abstractNum w:abstractNumId="2">
    <w:lvl w:ilvl="0">
      <w:start w:val="1"/>
      <w:numFmt w:val="decimal"/>
      <w:lvlText w:val="%1)"/>
      <w:lvlJc w:val="left"/>
      <w:pPr>
        <w:ind w:left="659" w:hanging="264"/>
      </w:pPr>
      <w:rPr>
        <w:sz w:val="24"/>
        <w:szCs w:val="24"/>
        <w:w w:val="100"/>
        <w:rFonts w:ascii="Times New Roman" w:hAnsi="Times New Roman" w:eastAsia="Times New Roman" w:cs="Times New Roman"/>
        <w:lang w:val="ru-RU" w:eastAsia="ru-RU" w:bidi="ru-RU"/>
      </w:rPr>
    </w:lvl>
    <w:lvl w:ilvl="1">
      <w:start w:val="0"/>
      <w:numFmt w:val="bullet"/>
      <w:lvlText w:val=""/>
      <w:lvlJc w:val="left"/>
      <w:pPr>
        <w:ind w:left="1652" w:hanging="264"/>
      </w:pPr>
      <w:rPr>
        <w:rFonts w:ascii="Symbol" w:hAnsi="Symbol" w:cs="Symbol" w:hint="default"/>
        <w:rFonts w:cs="Symbol"/>
        <w:lang w:val="ru-RU" w:eastAsia="ru-RU" w:bidi="ru-RU"/>
      </w:rPr>
    </w:lvl>
    <w:lvl w:ilvl="2">
      <w:start w:val="0"/>
      <w:numFmt w:val="bullet"/>
      <w:lvlText w:val=""/>
      <w:lvlJc w:val="left"/>
      <w:pPr>
        <w:ind w:left="2644" w:hanging="264"/>
      </w:pPr>
      <w:rPr>
        <w:rFonts w:ascii="Symbol" w:hAnsi="Symbol" w:cs="Symbol" w:hint="default"/>
        <w:rFonts w:cs="Symbol"/>
        <w:lang w:val="ru-RU" w:eastAsia="ru-RU" w:bidi="ru-RU"/>
      </w:rPr>
    </w:lvl>
    <w:lvl w:ilvl="3">
      <w:start w:val="0"/>
      <w:numFmt w:val="bullet"/>
      <w:lvlText w:val=""/>
      <w:lvlJc w:val="left"/>
      <w:pPr>
        <w:ind w:left="3637" w:hanging="264"/>
      </w:pPr>
      <w:rPr>
        <w:rFonts w:ascii="Symbol" w:hAnsi="Symbol" w:cs="Symbol" w:hint="default"/>
        <w:rFonts w:cs="Symbol"/>
        <w:lang w:val="ru-RU" w:eastAsia="ru-RU" w:bidi="ru-RU"/>
      </w:rPr>
    </w:lvl>
    <w:lvl w:ilvl="4">
      <w:start w:val="0"/>
      <w:numFmt w:val="bullet"/>
      <w:lvlText w:val=""/>
      <w:lvlJc w:val="left"/>
      <w:pPr>
        <w:ind w:left="4629" w:hanging="264"/>
      </w:pPr>
      <w:rPr>
        <w:rFonts w:ascii="Symbol" w:hAnsi="Symbol" w:cs="Symbol" w:hint="default"/>
        <w:rFonts w:cs="Symbol"/>
        <w:lang w:val="ru-RU" w:eastAsia="ru-RU" w:bidi="ru-RU"/>
      </w:rPr>
    </w:lvl>
    <w:lvl w:ilvl="5">
      <w:start w:val="0"/>
      <w:numFmt w:val="bullet"/>
      <w:lvlText w:val=""/>
      <w:lvlJc w:val="left"/>
      <w:pPr>
        <w:ind w:left="5622" w:hanging="264"/>
      </w:pPr>
      <w:rPr>
        <w:rFonts w:ascii="Symbol" w:hAnsi="Symbol" w:cs="Symbol" w:hint="default"/>
        <w:rFonts w:cs="Symbol"/>
        <w:lang w:val="ru-RU" w:eastAsia="ru-RU" w:bidi="ru-RU"/>
      </w:rPr>
    </w:lvl>
    <w:lvl w:ilvl="6">
      <w:start w:val="0"/>
      <w:numFmt w:val="bullet"/>
      <w:lvlText w:val=""/>
      <w:lvlJc w:val="left"/>
      <w:pPr>
        <w:ind w:left="6614" w:hanging="264"/>
      </w:pPr>
      <w:rPr>
        <w:rFonts w:ascii="Symbol" w:hAnsi="Symbol" w:cs="Symbol" w:hint="default"/>
        <w:rFonts w:cs="Symbol"/>
        <w:lang w:val="ru-RU" w:eastAsia="ru-RU" w:bidi="ru-RU"/>
      </w:rPr>
    </w:lvl>
    <w:lvl w:ilvl="7">
      <w:start w:val="0"/>
      <w:numFmt w:val="bullet"/>
      <w:lvlText w:val=""/>
      <w:lvlJc w:val="left"/>
      <w:pPr>
        <w:ind w:left="7606" w:hanging="264"/>
      </w:pPr>
      <w:rPr>
        <w:rFonts w:ascii="Symbol" w:hAnsi="Symbol" w:cs="Symbol" w:hint="default"/>
        <w:rFonts w:cs="Symbol"/>
        <w:lang w:val="ru-RU" w:eastAsia="ru-RU" w:bidi="ru-RU"/>
      </w:rPr>
    </w:lvl>
    <w:lvl w:ilvl="8">
      <w:start w:val="0"/>
      <w:numFmt w:val="bullet"/>
      <w:lvlText w:val=""/>
      <w:lvlJc w:val="left"/>
      <w:pPr>
        <w:ind w:left="8599" w:hanging="264"/>
      </w:pPr>
      <w:rPr>
        <w:rFonts w:ascii="Symbol" w:hAnsi="Symbol" w:cs="Symbol" w:hint="default"/>
        <w:rFonts w:cs="Symbol"/>
        <w:lang w:val="ru-RU" w:eastAsia="ru-RU" w:bidi="ru-RU"/>
      </w:rPr>
    </w:lvl>
  </w:abstractNum>
  <w:abstractNum w:abstractNumId="3">
    <w:lvl w:ilvl="0">
      <w:start w:val="1"/>
      <w:numFmt w:val="decimal"/>
      <w:lvlText w:val="%1."/>
      <w:lvlJc w:val="left"/>
      <w:pPr>
        <w:ind w:left="904" w:hanging="246"/>
      </w:pPr>
      <w:rPr>
        <w:sz w:val="22"/>
        <w:szCs w:val="24"/>
        <w:w w:val="100"/>
        <w:rFonts w:eastAsia="Times New Roman" w:cs="Times New Roman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792" w:hanging="422"/>
      </w:pPr>
      <w:rPr>
        <w:sz w:val="24"/>
        <w:i/>
        <w:b/>
        <w:szCs w:val="24"/>
        <w:bCs/>
        <w:w w:val="100"/>
        <w:rFonts w:eastAsia="Times New Roman" w:cs="Times New Roman"/>
        <w:lang w:val="ru-RU" w:eastAsia="ru-RU" w:bidi="ru-RU"/>
      </w:rPr>
    </w:lvl>
    <w:lvl w:ilvl="2">
      <w:start w:val="0"/>
      <w:numFmt w:val="bullet"/>
      <w:lvlText w:val=""/>
      <w:lvlJc w:val="left"/>
      <w:pPr>
        <w:ind w:left="2776" w:hanging="422"/>
      </w:pPr>
      <w:rPr>
        <w:rFonts w:ascii="Symbol" w:hAnsi="Symbol" w:cs="Symbol" w:hint="default"/>
        <w:rFonts w:cs="Symbol"/>
        <w:lang w:val="ru-RU" w:eastAsia="ru-RU" w:bidi="ru-RU"/>
      </w:rPr>
    </w:lvl>
    <w:lvl w:ilvl="3">
      <w:start w:val="0"/>
      <w:numFmt w:val="bullet"/>
      <w:lvlText w:val=""/>
      <w:lvlJc w:val="left"/>
      <w:pPr>
        <w:ind w:left="3752" w:hanging="422"/>
      </w:pPr>
      <w:rPr>
        <w:rFonts w:ascii="Symbol" w:hAnsi="Symbol" w:cs="Symbol" w:hint="default"/>
        <w:rFonts w:cs="Symbol"/>
        <w:lang w:val="ru-RU" w:eastAsia="ru-RU" w:bidi="ru-RU"/>
      </w:rPr>
    </w:lvl>
    <w:lvl w:ilvl="4">
      <w:start w:val="0"/>
      <w:numFmt w:val="bullet"/>
      <w:lvlText w:val=""/>
      <w:lvlJc w:val="left"/>
      <w:pPr>
        <w:ind w:left="4728" w:hanging="422"/>
      </w:pPr>
      <w:rPr>
        <w:rFonts w:ascii="Symbol" w:hAnsi="Symbol" w:cs="Symbol" w:hint="default"/>
        <w:rFonts w:cs="Symbol"/>
        <w:lang w:val="ru-RU" w:eastAsia="ru-RU" w:bidi="ru-RU"/>
      </w:rPr>
    </w:lvl>
    <w:lvl w:ilvl="5">
      <w:start w:val="0"/>
      <w:numFmt w:val="bullet"/>
      <w:lvlText w:val=""/>
      <w:lvlJc w:val="left"/>
      <w:pPr>
        <w:ind w:left="5704" w:hanging="422"/>
      </w:pPr>
      <w:rPr>
        <w:rFonts w:ascii="Symbol" w:hAnsi="Symbol" w:cs="Symbol" w:hint="default"/>
        <w:rFonts w:cs="Symbol"/>
        <w:lang w:val="ru-RU" w:eastAsia="ru-RU" w:bidi="ru-RU"/>
      </w:rPr>
    </w:lvl>
    <w:lvl w:ilvl="6">
      <w:start w:val="0"/>
      <w:numFmt w:val="bullet"/>
      <w:lvlText w:val=""/>
      <w:lvlJc w:val="left"/>
      <w:pPr>
        <w:ind w:left="6680" w:hanging="422"/>
      </w:pPr>
      <w:rPr>
        <w:rFonts w:ascii="Symbol" w:hAnsi="Symbol" w:cs="Symbol" w:hint="default"/>
        <w:rFonts w:cs="Symbol"/>
        <w:lang w:val="ru-RU" w:eastAsia="ru-RU" w:bidi="ru-RU"/>
      </w:rPr>
    </w:lvl>
    <w:lvl w:ilvl="7">
      <w:start w:val="0"/>
      <w:numFmt w:val="bullet"/>
      <w:lvlText w:val=""/>
      <w:lvlJc w:val="left"/>
      <w:pPr>
        <w:ind w:left="7656" w:hanging="422"/>
      </w:pPr>
      <w:rPr>
        <w:rFonts w:ascii="Symbol" w:hAnsi="Symbol" w:cs="Symbol" w:hint="default"/>
        <w:rFonts w:cs="Symbol"/>
        <w:lang w:val="ru-RU" w:eastAsia="ru-RU" w:bidi="ru-RU"/>
      </w:rPr>
    </w:lvl>
    <w:lvl w:ilvl="8">
      <w:start w:val="0"/>
      <w:numFmt w:val="bullet"/>
      <w:lvlText w:val=""/>
      <w:lvlJc w:val="left"/>
      <w:pPr>
        <w:ind w:left="8632" w:hanging="422"/>
      </w:pPr>
      <w:rPr>
        <w:rFonts w:ascii="Symbol" w:hAnsi="Symbol" w:cs="Symbol" w:hint="default"/>
        <w:rFonts w:cs="Symbol"/>
        <w:lang w:val="ru-RU" w:eastAsia="ru-RU" w:bidi="ru-RU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00000A"/>
      <w:kern w:val="0"/>
      <w:sz w:val="22"/>
      <w:szCs w:val="22"/>
      <w:lang w:val="ru-RU" w:eastAsia="ru-RU" w:bidi="ru-RU"/>
    </w:rPr>
  </w:style>
  <w:style w:type="paragraph" w:styleId="1">
    <w:name w:val="Heading 1"/>
    <w:basedOn w:val="Normal"/>
    <w:uiPriority w:val="1"/>
    <w:qFormat/>
    <w:pPr>
      <w:ind w:left="659" w:right="0" w:hanging="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ru-RU" w:bidi="ru-RU"/>
    </w:rPr>
  </w:style>
  <w:style w:type="paragraph" w:styleId="2">
    <w:name w:val="Heading 2"/>
    <w:basedOn w:val="Normal"/>
    <w:uiPriority w:val="1"/>
    <w:qFormat/>
    <w:pPr>
      <w:ind w:left="659" w:right="0" w:hanging="422"/>
      <w:outlineLvl w:val="2"/>
    </w:pPr>
    <w:rPr>
      <w:rFonts w:ascii="Times New Roman" w:hAnsi="Times New Roman" w:eastAsia="Times New Roman" w:cs="Times New Roman"/>
      <w:b/>
      <w:bCs/>
      <w:i/>
      <w:sz w:val="24"/>
      <w:szCs w:val="24"/>
      <w:lang w:val="ru-RU" w:eastAsia="ru-RU" w:bidi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Times New Roman" w:cs="Times New Roman"/>
      <w:w w:val="100"/>
      <w:sz w:val="24"/>
      <w:szCs w:val="24"/>
      <w:lang w:val="ru-RU" w:eastAsia="ru-RU" w:bidi="ru-RU"/>
    </w:rPr>
  </w:style>
  <w:style w:type="character" w:styleId="ListLabel2">
    <w:name w:val="ListLabel 2"/>
    <w:qFormat/>
    <w:rPr>
      <w:lang w:val="ru-RU" w:eastAsia="ru-RU" w:bidi="ru-RU"/>
    </w:rPr>
  </w:style>
  <w:style w:type="character" w:styleId="ListLabel3">
    <w:name w:val="ListLabel 3"/>
    <w:qFormat/>
    <w:rPr>
      <w:lang w:val="ru-RU" w:eastAsia="ru-RU" w:bidi="ru-RU"/>
    </w:rPr>
  </w:style>
  <w:style w:type="character" w:styleId="ListLabel4">
    <w:name w:val="ListLabel 4"/>
    <w:qFormat/>
    <w:rPr>
      <w:lang w:val="ru-RU" w:eastAsia="ru-RU" w:bidi="ru-RU"/>
    </w:rPr>
  </w:style>
  <w:style w:type="character" w:styleId="ListLabel5">
    <w:name w:val="ListLabel 5"/>
    <w:qFormat/>
    <w:rPr>
      <w:lang w:val="ru-RU" w:eastAsia="ru-RU" w:bidi="ru-RU"/>
    </w:rPr>
  </w:style>
  <w:style w:type="character" w:styleId="ListLabel6">
    <w:name w:val="ListLabel 6"/>
    <w:qFormat/>
    <w:rPr>
      <w:lang w:val="ru-RU" w:eastAsia="ru-RU" w:bidi="ru-RU"/>
    </w:rPr>
  </w:style>
  <w:style w:type="character" w:styleId="ListLabel7">
    <w:name w:val="ListLabel 7"/>
    <w:qFormat/>
    <w:rPr>
      <w:lang w:val="ru-RU" w:eastAsia="ru-RU" w:bidi="ru-RU"/>
    </w:rPr>
  </w:style>
  <w:style w:type="character" w:styleId="ListLabel8">
    <w:name w:val="ListLabel 8"/>
    <w:qFormat/>
    <w:rPr>
      <w:lang w:val="ru-RU" w:eastAsia="ru-RU" w:bidi="ru-RU"/>
    </w:rPr>
  </w:style>
  <w:style w:type="character" w:styleId="ListLabel9">
    <w:name w:val="ListLabel 9"/>
    <w:qFormat/>
    <w:rPr>
      <w:lang w:val="ru-RU" w:eastAsia="ru-RU" w:bidi="ru-RU"/>
    </w:rPr>
  </w:style>
  <w:style w:type="character" w:styleId="ListLabel10">
    <w:name w:val="ListLabel 10"/>
    <w:qFormat/>
    <w:rPr>
      <w:rFonts w:eastAsia="Times New Roman" w:cs="Times New Roman"/>
      <w:w w:val="100"/>
      <w:sz w:val="24"/>
      <w:szCs w:val="24"/>
      <w:lang w:val="ru-RU" w:eastAsia="ru-RU" w:bidi="ru-RU"/>
    </w:rPr>
  </w:style>
  <w:style w:type="character" w:styleId="ListLabel11">
    <w:name w:val="ListLabel 11"/>
    <w:qFormat/>
    <w:rPr>
      <w:lang w:val="ru-RU" w:eastAsia="ru-RU" w:bidi="ru-RU"/>
    </w:rPr>
  </w:style>
  <w:style w:type="character" w:styleId="ListLabel12">
    <w:name w:val="ListLabel 12"/>
    <w:qFormat/>
    <w:rPr>
      <w:lang w:val="ru-RU" w:eastAsia="ru-RU" w:bidi="ru-RU"/>
    </w:rPr>
  </w:style>
  <w:style w:type="character" w:styleId="ListLabel13">
    <w:name w:val="ListLabel 13"/>
    <w:qFormat/>
    <w:rPr>
      <w:lang w:val="ru-RU" w:eastAsia="ru-RU" w:bidi="ru-RU"/>
    </w:rPr>
  </w:style>
  <w:style w:type="character" w:styleId="ListLabel14">
    <w:name w:val="ListLabel 14"/>
    <w:qFormat/>
    <w:rPr>
      <w:lang w:val="ru-RU" w:eastAsia="ru-RU" w:bidi="ru-RU"/>
    </w:rPr>
  </w:style>
  <w:style w:type="character" w:styleId="ListLabel15">
    <w:name w:val="ListLabel 15"/>
    <w:qFormat/>
    <w:rPr>
      <w:lang w:val="ru-RU" w:eastAsia="ru-RU" w:bidi="ru-RU"/>
    </w:rPr>
  </w:style>
  <w:style w:type="character" w:styleId="ListLabel16">
    <w:name w:val="ListLabel 16"/>
    <w:qFormat/>
    <w:rPr>
      <w:lang w:val="ru-RU" w:eastAsia="ru-RU" w:bidi="ru-RU"/>
    </w:rPr>
  </w:style>
  <w:style w:type="character" w:styleId="ListLabel17">
    <w:name w:val="ListLabel 17"/>
    <w:qFormat/>
    <w:rPr>
      <w:lang w:val="ru-RU" w:eastAsia="ru-RU" w:bidi="ru-RU"/>
    </w:rPr>
  </w:style>
  <w:style w:type="character" w:styleId="ListLabel18">
    <w:name w:val="ListLabel 18"/>
    <w:qFormat/>
    <w:rPr>
      <w:lang w:val="ru-RU" w:eastAsia="ru-RU" w:bidi="ru-RU"/>
    </w:rPr>
  </w:style>
  <w:style w:type="character" w:styleId="ListLabel19">
    <w:name w:val="ListLabel 19"/>
    <w:qFormat/>
    <w:rPr>
      <w:rFonts w:eastAsia="Times New Roman" w:cs="Times New Roman"/>
      <w:w w:val="100"/>
      <w:sz w:val="24"/>
      <w:szCs w:val="24"/>
      <w:lang w:val="ru-RU" w:eastAsia="ru-RU" w:bidi="ru-RU"/>
    </w:rPr>
  </w:style>
  <w:style w:type="character" w:styleId="ListLabel20">
    <w:name w:val="ListLabel 20"/>
    <w:qFormat/>
    <w:rPr>
      <w:lang w:val="ru-RU" w:eastAsia="ru-RU" w:bidi="ru-RU"/>
    </w:rPr>
  </w:style>
  <w:style w:type="character" w:styleId="ListLabel21">
    <w:name w:val="ListLabel 21"/>
    <w:qFormat/>
    <w:rPr>
      <w:lang w:val="ru-RU" w:eastAsia="ru-RU" w:bidi="ru-RU"/>
    </w:rPr>
  </w:style>
  <w:style w:type="character" w:styleId="ListLabel22">
    <w:name w:val="ListLabel 22"/>
    <w:qFormat/>
    <w:rPr>
      <w:lang w:val="ru-RU" w:eastAsia="ru-RU" w:bidi="ru-RU"/>
    </w:rPr>
  </w:style>
  <w:style w:type="character" w:styleId="ListLabel23">
    <w:name w:val="ListLabel 23"/>
    <w:qFormat/>
    <w:rPr>
      <w:lang w:val="ru-RU" w:eastAsia="ru-RU" w:bidi="ru-RU"/>
    </w:rPr>
  </w:style>
  <w:style w:type="character" w:styleId="ListLabel24">
    <w:name w:val="ListLabel 24"/>
    <w:qFormat/>
    <w:rPr>
      <w:lang w:val="ru-RU" w:eastAsia="ru-RU" w:bidi="ru-RU"/>
    </w:rPr>
  </w:style>
  <w:style w:type="character" w:styleId="ListLabel25">
    <w:name w:val="ListLabel 25"/>
    <w:qFormat/>
    <w:rPr>
      <w:lang w:val="ru-RU" w:eastAsia="ru-RU" w:bidi="ru-RU"/>
    </w:rPr>
  </w:style>
  <w:style w:type="character" w:styleId="ListLabel26">
    <w:name w:val="ListLabel 26"/>
    <w:qFormat/>
    <w:rPr>
      <w:lang w:val="ru-RU" w:eastAsia="ru-RU" w:bidi="ru-RU"/>
    </w:rPr>
  </w:style>
  <w:style w:type="character" w:styleId="ListLabel27">
    <w:name w:val="ListLabel 27"/>
    <w:qFormat/>
    <w:rPr>
      <w:lang w:val="ru-RU" w:eastAsia="ru-RU" w:bidi="ru-RU"/>
    </w:rPr>
  </w:style>
  <w:style w:type="character" w:styleId="ListLabel28">
    <w:name w:val="ListLabel 28"/>
    <w:qFormat/>
    <w:rPr>
      <w:rFonts w:eastAsia="Symbol" w:cs="Symbol"/>
      <w:w w:val="100"/>
      <w:sz w:val="24"/>
      <w:szCs w:val="24"/>
      <w:lang w:val="ru-RU" w:eastAsia="ru-RU" w:bidi="ru-RU"/>
    </w:rPr>
  </w:style>
  <w:style w:type="character" w:styleId="ListLabel29">
    <w:name w:val="ListLabel 29"/>
    <w:qFormat/>
    <w:rPr>
      <w:rFonts w:eastAsia="Times New Roman" w:cs="Times New Roman"/>
      <w:w w:val="100"/>
      <w:sz w:val="21"/>
      <w:szCs w:val="21"/>
      <w:lang w:val="ru-RU" w:eastAsia="ru-RU" w:bidi="ru-RU"/>
    </w:rPr>
  </w:style>
  <w:style w:type="character" w:styleId="ListLabel30">
    <w:name w:val="ListLabel 30"/>
    <w:qFormat/>
    <w:rPr>
      <w:lang w:val="ru-RU" w:eastAsia="ru-RU" w:bidi="ru-RU"/>
    </w:rPr>
  </w:style>
  <w:style w:type="character" w:styleId="ListLabel31">
    <w:name w:val="ListLabel 31"/>
    <w:qFormat/>
    <w:rPr>
      <w:lang w:val="ru-RU" w:eastAsia="ru-RU" w:bidi="ru-RU"/>
    </w:rPr>
  </w:style>
  <w:style w:type="character" w:styleId="ListLabel32">
    <w:name w:val="ListLabel 32"/>
    <w:qFormat/>
    <w:rPr>
      <w:lang w:val="ru-RU" w:eastAsia="ru-RU" w:bidi="ru-RU"/>
    </w:rPr>
  </w:style>
  <w:style w:type="character" w:styleId="ListLabel33">
    <w:name w:val="ListLabel 33"/>
    <w:qFormat/>
    <w:rPr>
      <w:lang w:val="ru-RU" w:eastAsia="ru-RU" w:bidi="ru-RU"/>
    </w:rPr>
  </w:style>
  <w:style w:type="character" w:styleId="ListLabel34">
    <w:name w:val="ListLabel 34"/>
    <w:qFormat/>
    <w:rPr>
      <w:lang w:val="ru-RU" w:eastAsia="ru-RU" w:bidi="ru-RU"/>
    </w:rPr>
  </w:style>
  <w:style w:type="character" w:styleId="ListLabel35">
    <w:name w:val="ListLabel 35"/>
    <w:qFormat/>
    <w:rPr>
      <w:lang w:val="ru-RU" w:eastAsia="ru-RU" w:bidi="ru-RU"/>
    </w:rPr>
  </w:style>
  <w:style w:type="character" w:styleId="ListLabel36">
    <w:name w:val="ListLabel 36"/>
    <w:qFormat/>
    <w:rPr>
      <w:lang w:val="ru-RU" w:eastAsia="ru-RU" w:bidi="ru-RU"/>
    </w:rPr>
  </w:style>
  <w:style w:type="character" w:styleId="ListLabel37">
    <w:name w:val="ListLabel 37"/>
    <w:qFormat/>
    <w:rPr>
      <w:rFonts w:eastAsia="Times New Roman" w:cs="Times New Roman"/>
      <w:spacing w:val="-23"/>
      <w:w w:val="100"/>
      <w:sz w:val="24"/>
      <w:szCs w:val="24"/>
      <w:lang w:val="ru-RU" w:eastAsia="ru-RU" w:bidi="ru-RU"/>
    </w:rPr>
  </w:style>
  <w:style w:type="character" w:styleId="ListLabel38">
    <w:name w:val="ListLabel 38"/>
    <w:qFormat/>
    <w:rPr>
      <w:rFonts w:eastAsia="Times New Roman" w:cs="Times New Roman"/>
      <w:w w:val="100"/>
      <w:sz w:val="24"/>
      <w:szCs w:val="24"/>
      <w:lang w:val="ru-RU" w:eastAsia="ru-RU" w:bidi="ru-RU"/>
    </w:rPr>
  </w:style>
  <w:style w:type="character" w:styleId="ListLabel39">
    <w:name w:val="ListLabel 39"/>
    <w:qFormat/>
    <w:rPr>
      <w:b/>
      <w:spacing w:val="-7"/>
      <w:w w:val="100"/>
      <w:sz w:val="24"/>
      <w:lang w:val="ru-RU" w:eastAsia="ru-RU" w:bidi="ru-RU"/>
    </w:rPr>
  </w:style>
  <w:style w:type="character" w:styleId="ListLabel40">
    <w:name w:val="ListLabel 40"/>
    <w:qFormat/>
    <w:rPr>
      <w:lang w:val="ru-RU" w:eastAsia="ru-RU" w:bidi="ru-RU"/>
    </w:rPr>
  </w:style>
  <w:style w:type="character" w:styleId="ListLabel41">
    <w:name w:val="ListLabel 41"/>
    <w:qFormat/>
    <w:rPr>
      <w:lang w:val="ru-RU" w:eastAsia="ru-RU" w:bidi="ru-RU"/>
    </w:rPr>
  </w:style>
  <w:style w:type="character" w:styleId="ListLabel42">
    <w:name w:val="ListLabel 42"/>
    <w:qFormat/>
    <w:rPr>
      <w:lang w:val="ru-RU" w:eastAsia="ru-RU" w:bidi="ru-RU"/>
    </w:rPr>
  </w:style>
  <w:style w:type="character" w:styleId="ListLabel43">
    <w:name w:val="ListLabel 43"/>
    <w:qFormat/>
    <w:rPr>
      <w:lang w:val="ru-RU" w:eastAsia="ru-RU" w:bidi="ru-RU"/>
    </w:rPr>
  </w:style>
  <w:style w:type="character" w:styleId="ListLabel44">
    <w:name w:val="ListLabel 44"/>
    <w:qFormat/>
    <w:rPr>
      <w:lang w:val="ru-RU" w:eastAsia="ru-RU" w:bidi="ru-RU"/>
    </w:rPr>
  </w:style>
  <w:style w:type="character" w:styleId="ListLabel45">
    <w:name w:val="ListLabel 45"/>
    <w:qFormat/>
    <w:rPr>
      <w:lang w:val="ru-RU" w:eastAsia="ru-RU" w:bidi="ru-RU"/>
    </w:rPr>
  </w:style>
  <w:style w:type="character" w:styleId="ListLabel46">
    <w:name w:val="ListLabel 46"/>
    <w:qFormat/>
    <w:rPr>
      <w:lang w:val="ru-RU" w:eastAsia="ru-RU" w:bidi="ru-RU"/>
    </w:rPr>
  </w:style>
  <w:style w:type="character" w:styleId="ListLabel47">
    <w:name w:val="ListLabel 47"/>
    <w:qFormat/>
    <w:rPr>
      <w:rFonts w:eastAsia="Times New Roman" w:cs="Times New Roman"/>
      <w:b/>
      <w:bCs/>
      <w:i/>
      <w:w w:val="100"/>
      <w:sz w:val="24"/>
      <w:szCs w:val="24"/>
      <w:lang w:val="ru-RU" w:eastAsia="ru-RU" w:bidi="ru-RU"/>
    </w:rPr>
  </w:style>
  <w:style w:type="character" w:styleId="ListLabel48">
    <w:name w:val="ListLabel 48"/>
    <w:qFormat/>
    <w:rPr>
      <w:lang w:val="ru-RU" w:eastAsia="ru-RU" w:bidi="ru-RU"/>
    </w:rPr>
  </w:style>
  <w:style w:type="character" w:styleId="ListLabel49">
    <w:name w:val="ListLabel 49"/>
    <w:qFormat/>
    <w:rPr>
      <w:lang w:val="ru-RU" w:eastAsia="ru-RU" w:bidi="ru-RU"/>
    </w:rPr>
  </w:style>
  <w:style w:type="character" w:styleId="ListLabel50">
    <w:name w:val="ListLabel 50"/>
    <w:qFormat/>
    <w:rPr>
      <w:lang w:val="ru-RU" w:eastAsia="ru-RU" w:bidi="ru-RU"/>
    </w:rPr>
  </w:style>
  <w:style w:type="character" w:styleId="ListLabel51">
    <w:name w:val="ListLabel 51"/>
    <w:qFormat/>
    <w:rPr>
      <w:lang w:val="ru-RU" w:eastAsia="ru-RU" w:bidi="ru-RU"/>
    </w:rPr>
  </w:style>
  <w:style w:type="character" w:styleId="ListLabel52">
    <w:name w:val="ListLabel 52"/>
    <w:qFormat/>
    <w:rPr>
      <w:lang w:val="ru-RU" w:eastAsia="ru-RU" w:bidi="ru-RU"/>
    </w:rPr>
  </w:style>
  <w:style w:type="character" w:styleId="ListLabel53">
    <w:name w:val="ListLabel 53"/>
    <w:qFormat/>
    <w:rPr>
      <w:lang w:val="ru-RU" w:eastAsia="ru-RU" w:bidi="ru-RU"/>
    </w:rPr>
  </w:style>
  <w:style w:type="character" w:styleId="ListLabel54">
    <w:name w:val="ListLabel 54"/>
    <w:qFormat/>
    <w:rPr>
      <w:lang w:val="ru-RU" w:eastAsia="ru-RU" w:bidi="ru-RU"/>
    </w:rPr>
  </w:style>
  <w:style w:type="character" w:styleId="ListLabel55">
    <w:name w:val="ListLabel 55"/>
    <w:qFormat/>
    <w:rPr>
      <w:rFonts w:eastAsia="Times New Roman" w:cs="Times New Roman"/>
      <w:spacing w:val="-5"/>
      <w:w w:val="100"/>
      <w:sz w:val="24"/>
      <w:szCs w:val="24"/>
      <w:lang w:val="ru-RU" w:eastAsia="ru-RU" w:bidi="ru-RU"/>
    </w:rPr>
  </w:style>
  <w:style w:type="character" w:styleId="ListLabel56">
    <w:name w:val="ListLabel 56"/>
    <w:qFormat/>
    <w:rPr>
      <w:lang w:val="ru-RU" w:eastAsia="ru-RU" w:bidi="ru-RU"/>
    </w:rPr>
  </w:style>
  <w:style w:type="character" w:styleId="ListLabel57">
    <w:name w:val="ListLabel 57"/>
    <w:qFormat/>
    <w:rPr>
      <w:lang w:val="ru-RU" w:eastAsia="ru-RU" w:bidi="ru-RU"/>
    </w:rPr>
  </w:style>
  <w:style w:type="character" w:styleId="ListLabel58">
    <w:name w:val="ListLabel 58"/>
    <w:qFormat/>
    <w:rPr>
      <w:lang w:val="ru-RU" w:eastAsia="ru-RU" w:bidi="ru-RU"/>
    </w:rPr>
  </w:style>
  <w:style w:type="character" w:styleId="ListLabel59">
    <w:name w:val="ListLabel 59"/>
    <w:qFormat/>
    <w:rPr>
      <w:lang w:val="ru-RU" w:eastAsia="ru-RU" w:bidi="ru-RU"/>
    </w:rPr>
  </w:style>
  <w:style w:type="character" w:styleId="ListLabel60">
    <w:name w:val="ListLabel 60"/>
    <w:qFormat/>
    <w:rPr>
      <w:lang w:val="ru-RU" w:eastAsia="ru-RU" w:bidi="ru-RU"/>
    </w:rPr>
  </w:style>
  <w:style w:type="character" w:styleId="ListLabel61">
    <w:name w:val="ListLabel 61"/>
    <w:qFormat/>
    <w:rPr>
      <w:lang w:val="ru-RU" w:eastAsia="ru-RU" w:bidi="ru-RU"/>
    </w:rPr>
  </w:style>
  <w:style w:type="character" w:styleId="ListLabel62">
    <w:name w:val="ListLabel 62"/>
    <w:qFormat/>
    <w:rPr>
      <w:lang w:val="ru-RU" w:eastAsia="ru-RU" w:bidi="ru-RU"/>
    </w:rPr>
  </w:style>
  <w:style w:type="character" w:styleId="ListLabel63">
    <w:name w:val="ListLabel 63"/>
    <w:qFormat/>
    <w:rPr>
      <w:lang w:val="ru-RU" w:eastAsia="ru-RU" w:bidi="ru-RU"/>
    </w:rPr>
  </w:style>
  <w:style w:type="character" w:styleId="ListLabel64">
    <w:name w:val="ListLabel 64"/>
    <w:qFormat/>
    <w:rPr>
      <w:rFonts w:eastAsia="Symbol" w:cs="Symbol"/>
      <w:w w:val="100"/>
      <w:sz w:val="24"/>
      <w:szCs w:val="20"/>
      <w:lang w:val="ru-RU" w:eastAsia="ru-RU" w:bidi="ru-RU"/>
    </w:rPr>
  </w:style>
  <w:style w:type="character" w:styleId="ListLabel65">
    <w:name w:val="ListLabel 65"/>
    <w:qFormat/>
    <w:rPr>
      <w:lang w:val="ru-RU" w:eastAsia="ru-RU" w:bidi="ru-RU"/>
    </w:rPr>
  </w:style>
  <w:style w:type="character" w:styleId="ListLabel66">
    <w:name w:val="ListLabel 66"/>
    <w:qFormat/>
    <w:rPr>
      <w:lang w:val="ru-RU" w:eastAsia="ru-RU" w:bidi="ru-RU"/>
    </w:rPr>
  </w:style>
  <w:style w:type="character" w:styleId="ListLabel67">
    <w:name w:val="ListLabel 67"/>
    <w:qFormat/>
    <w:rPr>
      <w:lang w:val="ru-RU" w:eastAsia="ru-RU" w:bidi="ru-RU"/>
    </w:rPr>
  </w:style>
  <w:style w:type="character" w:styleId="ListLabel68">
    <w:name w:val="ListLabel 68"/>
    <w:qFormat/>
    <w:rPr>
      <w:lang w:val="ru-RU" w:eastAsia="ru-RU" w:bidi="ru-RU"/>
    </w:rPr>
  </w:style>
  <w:style w:type="character" w:styleId="ListLabel69">
    <w:name w:val="ListLabel 69"/>
    <w:qFormat/>
    <w:rPr>
      <w:lang w:val="ru-RU" w:eastAsia="ru-RU" w:bidi="ru-RU"/>
    </w:rPr>
  </w:style>
  <w:style w:type="character" w:styleId="ListLabel70">
    <w:name w:val="ListLabel 70"/>
    <w:qFormat/>
    <w:rPr>
      <w:lang w:val="ru-RU" w:eastAsia="ru-RU" w:bidi="ru-RU"/>
    </w:rPr>
  </w:style>
  <w:style w:type="character" w:styleId="ListLabel71">
    <w:name w:val="ListLabel 71"/>
    <w:qFormat/>
    <w:rPr>
      <w:lang w:val="ru-RU" w:eastAsia="ru-RU" w:bidi="ru-RU"/>
    </w:rPr>
  </w:style>
  <w:style w:type="character" w:styleId="ListLabel72">
    <w:name w:val="ListLabel 72"/>
    <w:qFormat/>
    <w:rPr>
      <w:lang w:val="ru-RU" w:eastAsia="ru-RU" w:bidi="ru-RU"/>
    </w:rPr>
  </w:style>
  <w:style w:type="character" w:styleId="ListLabel73">
    <w:name w:val="ListLabel 73"/>
    <w:qFormat/>
    <w:rPr>
      <w:rFonts w:eastAsia="Times New Roman" w:cs="Times New Roman"/>
      <w:w w:val="100"/>
      <w:sz w:val="24"/>
      <w:szCs w:val="24"/>
      <w:lang w:val="ru-RU" w:eastAsia="ru-RU" w:bidi="ru-RU"/>
    </w:rPr>
  </w:style>
  <w:style w:type="character" w:styleId="ListLabel74">
    <w:name w:val="ListLabel 74"/>
    <w:qFormat/>
    <w:rPr>
      <w:rFonts w:eastAsia="Times New Roman" w:cs="Times New Roman"/>
      <w:b/>
      <w:bCs/>
      <w:i/>
      <w:w w:val="100"/>
      <w:sz w:val="24"/>
      <w:szCs w:val="24"/>
      <w:lang w:val="ru-RU" w:eastAsia="ru-RU" w:bidi="ru-RU"/>
    </w:rPr>
  </w:style>
  <w:style w:type="character" w:styleId="ListLabel75">
    <w:name w:val="ListLabel 75"/>
    <w:qFormat/>
    <w:rPr>
      <w:lang w:val="ru-RU" w:eastAsia="ru-RU" w:bidi="ru-RU"/>
    </w:rPr>
  </w:style>
  <w:style w:type="character" w:styleId="ListLabel76">
    <w:name w:val="ListLabel 76"/>
    <w:qFormat/>
    <w:rPr>
      <w:lang w:val="ru-RU" w:eastAsia="ru-RU" w:bidi="ru-RU"/>
    </w:rPr>
  </w:style>
  <w:style w:type="character" w:styleId="ListLabel77">
    <w:name w:val="ListLabel 77"/>
    <w:qFormat/>
    <w:rPr>
      <w:lang w:val="ru-RU" w:eastAsia="ru-RU" w:bidi="ru-RU"/>
    </w:rPr>
  </w:style>
  <w:style w:type="character" w:styleId="ListLabel78">
    <w:name w:val="ListLabel 78"/>
    <w:qFormat/>
    <w:rPr>
      <w:lang w:val="ru-RU" w:eastAsia="ru-RU" w:bidi="ru-RU"/>
    </w:rPr>
  </w:style>
  <w:style w:type="character" w:styleId="ListLabel79">
    <w:name w:val="ListLabel 79"/>
    <w:qFormat/>
    <w:rPr>
      <w:lang w:val="ru-RU" w:eastAsia="ru-RU" w:bidi="ru-RU"/>
    </w:rPr>
  </w:style>
  <w:style w:type="character" w:styleId="ListLabel80">
    <w:name w:val="ListLabel 80"/>
    <w:qFormat/>
    <w:rPr>
      <w:lang w:val="ru-RU" w:eastAsia="ru-RU" w:bidi="ru-RU"/>
    </w:rPr>
  </w:style>
  <w:style w:type="character" w:styleId="ListLabel81">
    <w:name w:val="ListLabel 81"/>
    <w:qFormat/>
    <w:rPr>
      <w:lang w:val="ru-RU" w:eastAsia="ru-RU" w:bidi="ru-RU"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ListLabel82">
    <w:name w:val="ListLabel 82"/>
    <w:qFormat/>
    <w:rPr>
      <w:rFonts w:eastAsia="Times New Roman" w:cs="Times New Roman"/>
      <w:w w:val="100"/>
      <w:sz w:val="24"/>
      <w:szCs w:val="24"/>
      <w:lang w:val="ru-RU" w:eastAsia="ru-RU" w:bidi="ru-RU"/>
    </w:rPr>
  </w:style>
  <w:style w:type="character" w:styleId="ListLabel83">
    <w:name w:val="ListLabel 83"/>
    <w:qFormat/>
    <w:rPr>
      <w:rFonts w:cs="Symbol"/>
      <w:lang w:val="ru-RU" w:eastAsia="ru-RU" w:bidi="ru-RU"/>
    </w:rPr>
  </w:style>
  <w:style w:type="character" w:styleId="ListLabel84">
    <w:name w:val="ListLabel 84"/>
    <w:qFormat/>
    <w:rPr>
      <w:rFonts w:cs="Symbol"/>
      <w:lang w:val="ru-RU" w:eastAsia="ru-RU" w:bidi="ru-RU"/>
    </w:rPr>
  </w:style>
  <w:style w:type="character" w:styleId="ListLabel85">
    <w:name w:val="ListLabel 85"/>
    <w:qFormat/>
    <w:rPr>
      <w:rFonts w:cs="Symbol"/>
      <w:lang w:val="ru-RU" w:eastAsia="ru-RU" w:bidi="ru-RU"/>
    </w:rPr>
  </w:style>
  <w:style w:type="character" w:styleId="ListLabel86">
    <w:name w:val="ListLabel 86"/>
    <w:qFormat/>
    <w:rPr>
      <w:rFonts w:cs="Symbol"/>
      <w:lang w:val="ru-RU" w:eastAsia="ru-RU" w:bidi="ru-RU"/>
    </w:rPr>
  </w:style>
  <w:style w:type="character" w:styleId="ListLabel87">
    <w:name w:val="ListLabel 87"/>
    <w:qFormat/>
    <w:rPr>
      <w:rFonts w:cs="Symbol"/>
      <w:lang w:val="ru-RU" w:eastAsia="ru-RU" w:bidi="ru-RU"/>
    </w:rPr>
  </w:style>
  <w:style w:type="character" w:styleId="ListLabel88">
    <w:name w:val="ListLabel 88"/>
    <w:qFormat/>
    <w:rPr>
      <w:rFonts w:cs="Symbol"/>
      <w:lang w:val="ru-RU" w:eastAsia="ru-RU" w:bidi="ru-RU"/>
    </w:rPr>
  </w:style>
  <w:style w:type="character" w:styleId="ListLabel89">
    <w:name w:val="ListLabel 89"/>
    <w:qFormat/>
    <w:rPr>
      <w:rFonts w:cs="Symbol"/>
      <w:lang w:val="ru-RU" w:eastAsia="ru-RU" w:bidi="ru-RU"/>
    </w:rPr>
  </w:style>
  <w:style w:type="character" w:styleId="ListLabel90">
    <w:name w:val="ListLabel 90"/>
    <w:qFormat/>
    <w:rPr>
      <w:rFonts w:cs="Symbol"/>
      <w:lang w:val="ru-RU" w:eastAsia="ru-RU" w:bidi="ru-RU"/>
    </w:rPr>
  </w:style>
  <w:style w:type="character" w:styleId="ListLabel91">
    <w:name w:val="ListLabel 91"/>
    <w:qFormat/>
    <w:rPr>
      <w:rFonts w:eastAsia="Times New Roman" w:cs="Times New Roman"/>
      <w:w w:val="100"/>
      <w:sz w:val="24"/>
      <w:szCs w:val="24"/>
      <w:lang w:val="ru-RU" w:eastAsia="ru-RU" w:bidi="ru-RU"/>
    </w:rPr>
  </w:style>
  <w:style w:type="character" w:styleId="ListLabel92">
    <w:name w:val="ListLabel 92"/>
    <w:qFormat/>
    <w:rPr>
      <w:rFonts w:cs="Symbol"/>
      <w:lang w:val="ru-RU" w:eastAsia="ru-RU" w:bidi="ru-RU"/>
    </w:rPr>
  </w:style>
  <w:style w:type="character" w:styleId="ListLabel93">
    <w:name w:val="ListLabel 93"/>
    <w:qFormat/>
    <w:rPr>
      <w:rFonts w:cs="Symbol"/>
      <w:lang w:val="ru-RU" w:eastAsia="ru-RU" w:bidi="ru-RU"/>
    </w:rPr>
  </w:style>
  <w:style w:type="character" w:styleId="ListLabel94">
    <w:name w:val="ListLabel 94"/>
    <w:qFormat/>
    <w:rPr>
      <w:rFonts w:cs="Symbol"/>
      <w:lang w:val="ru-RU" w:eastAsia="ru-RU" w:bidi="ru-RU"/>
    </w:rPr>
  </w:style>
  <w:style w:type="character" w:styleId="ListLabel95">
    <w:name w:val="ListLabel 95"/>
    <w:qFormat/>
    <w:rPr>
      <w:rFonts w:cs="Symbol"/>
      <w:lang w:val="ru-RU" w:eastAsia="ru-RU" w:bidi="ru-RU"/>
    </w:rPr>
  </w:style>
  <w:style w:type="character" w:styleId="ListLabel96">
    <w:name w:val="ListLabel 96"/>
    <w:qFormat/>
    <w:rPr>
      <w:rFonts w:cs="Symbol"/>
      <w:lang w:val="ru-RU" w:eastAsia="ru-RU" w:bidi="ru-RU"/>
    </w:rPr>
  </w:style>
  <w:style w:type="character" w:styleId="ListLabel97">
    <w:name w:val="ListLabel 97"/>
    <w:qFormat/>
    <w:rPr>
      <w:rFonts w:cs="Symbol"/>
      <w:lang w:val="ru-RU" w:eastAsia="ru-RU" w:bidi="ru-RU"/>
    </w:rPr>
  </w:style>
  <w:style w:type="character" w:styleId="ListLabel98">
    <w:name w:val="ListLabel 98"/>
    <w:qFormat/>
    <w:rPr>
      <w:rFonts w:cs="Symbol"/>
      <w:lang w:val="ru-RU" w:eastAsia="ru-RU" w:bidi="ru-RU"/>
    </w:rPr>
  </w:style>
  <w:style w:type="character" w:styleId="ListLabel99">
    <w:name w:val="ListLabel 99"/>
    <w:qFormat/>
    <w:rPr>
      <w:rFonts w:cs="Symbol"/>
      <w:lang w:val="ru-RU" w:eastAsia="ru-RU" w:bidi="ru-RU"/>
    </w:rPr>
  </w:style>
  <w:style w:type="character" w:styleId="ListLabel100">
    <w:name w:val="ListLabel 100"/>
    <w:qFormat/>
    <w:rPr>
      <w:rFonts w:ascii="Times New Roman" w:hAnsi="Times New Roman" w:eastAsia="Times New Roman" w:cs="Times New Roman"/>
      <w:w w:val="100"/>
      <w:sz w:val="24"/>
      <w:szCs w:val="24"/>
      <w:lang w:val="ru-RU" w:eastAsia="ru-RU" w:bidi="ru-RU"/>
    </w:rPr>
  </w:style>
  <w:style w:type="character" w:styleId="ListLabel101">
    <w:name w:val="ListLabel 101"/>
    <w:qFormat/>
    <w:rPr>
      <w:rFonts w:cs="Symbol"/>
      <w:lang w:val="ru-RU" w:eastAsia="ru-RU" w:bidi="ru-RU"/>
    </w:rPr>
  </w:style>
  <w:style w:type="character" w:styleId="ListLabel102">
    <w:name w:val="ListLabel 102"/>
    <w:qFormat/>
    <w:rPr>
      <w:rFonts w:cs="Symbol"/>
      <w:lang w:val="ru-RU" w:eastAsia="ru-RU" w:bidi="ru-RU"/>
    </w:rPr>
  </w:style>
  <w:style w:type="character" w:styleId="ListLabel103">
    <w:name w:val="ListLabel 103"/>
    <w:qFormat/>
    <w:rPr>
      <w:rFonts w:cs="Symbol"/>
      <w:lang w:val="ru-RU" w:eastAsia="ru-RU" w:bidi="ru-RU"/>
    </w:rPr>
  </w:style>
  <w:style w:type="character" w:styleId="ListLabel104">
    <w:name w:val="ListLabel 104"/>
    <w:qFormat/>
    <w:rPr>
      <w:rFonts w:cs="Symbol"/>
      <w:lang w:val="ru-RU" w:eastAsia="ru-RU" w:bidi="ru-RU"/>
    </w:rPr>
  </w:style>
  <w:style w:type="character" w:styleId="ListLabel105">
    <w:name w:val="ListLabel 105"/>
    <w:qFormat/>
    <w:rPr>
      <w:rFonts w:cs="Symbol"/>
      <w:lang w:val="ru-RU" w:eastAsia="ru-RU" w:bidi="ru-RU"/>
    </w:rPr>
  </w:style>
  <w:style w:type="character" w:styleId="ListLabel106">
    <w:name w:val="ListLabel 106"/>
    <w:qFormat/>
    <w:rPr>
      <w:rFonts w:cs="Symbol"/>
      <w:lang w:val="ru-RU" w:eastAsia="ru-RU" w:bidi="ru-RU"/>
    </w:rPr>
  </w:style>
  <w:style w:type="character" w:styleId="ListLabel107">
    <w:name w:val="ListLabel 107"/>
    <w:qFormat/>
    <w:rPr>
      <w:rFonts w:cs="Symbol"/>
      <w:lang w:val="ru-RU" w:eastAsia="ru-RU" w:bidi="ru-RU"/>
    </w:rPr>
  </w:style>
  <w:style w:type="character" w:styleId="ListLabel108">
    <w:name w:val="ListLabel 108"/>
    <w:qFormat/>
    <w:rPr>
      <w:rFonts w:cs="Symbol"/>
      <w:lang w:val="ru-RU" w:eastAsia="ru-RU" w:bidi="ru-RU"/>
    </w:rPr>
  </w:style>
  <w:style w:type="character" w:styleId="ListLabel109">
    <w:name w:val="ListLabel 109"/>
    <w:qFormat/>
    <w:rPr>
      <w:rFonts w:cs="Symbol"/>
      <w:w w:val="100"/>
      <w:sz w:val="24"/>
      <w:szCs w:val="24"/>
      <w:lang w:val="ru-RU" w:eastAsia="ru-RU" w:bidi="ru-RU"/>
    </w:rPr>
  </w:style>
  <w:style w:type="character" w:styleId="ListLabel110">
    <w:name w:val="ListLabel 110"/>
    <w:qFormat/>
    <w:rPr>
      <w:rFonts w:cs="Times New Roman"/>
      <w:w w:val="100"/>
      <w:sz w:val="21"/>
      <w:szCs w:val="21"/>
      <w:lang w:val="ru-RU" w:eastAsia="ru-RU" w:bidi="ru-RU"/>
    </w:rPr>
  </w:style>
  <w:style w:type="character" w:styleId="ListLabel111">
    <w:name w:val="ListLabel 111"/>
    <w:qFormat/>
    <w:rPr>
      <w:rFonts w:cs="Symbol"/>
      <w:lang w:val="ru-RU" w:eastAsia="ru-RU" w:bidi="ru-RU"/>
    </w:rPr>
  </w:style>
  <w:style w:type="character" w:styleId="ListLabel112">
    <w:name w:val="ListLabel 112"/>
    <w:qFormat/>
    <w:rPr>
      <w:rFonts w:cs="Symbol"/>
      <w:lang w:val="ru-RU" w:eastAsia="ru-RU" w:bidi="ru-RU"/>
    </w:rPr>
  </w:style>
  <w:style w:type="character" w:styleId="ListLabel113">
    <w:name w:val="ListLabel 113"/>
    <w:qFormat/>
    <w:rPr>
      <w:rFonts w:cs="Symbol"/>
      <w:lang w:val="ru-RU" w:eastAsia="ru-RU" w:bidi="ru-RU"/>
    </w:rPr>
  </w:style>
  <w:style w:type="character" w:styleId="ListLabel114">
    <w:name w:val="ListLabel 114"/>
    <w:qFormat/>
    <w:rPr>
      <w:rFonts w:cs="Symbol"/>
      <w:lang w:val="ru-RU" w:eastAsia="ru-RU" w:bidi="ru-RU"/>
    </w:rPr>
  </w:style>
  <w:style w:type="character" w:styleId="ListLabel115">
    <w:name w:val="ListLabel 115"/>
    <w:qFormat/>
    <w:rPr>
      <w:rFonts w:cs="Symbol"/>
      <w:lang w:val="ru-RU" w:eastAsia="ru-RU" w:bidi="ru-RU"/>
    </w:rPr>
  </w:style>
  <w:style w:type="character" w:styleId="ListLabel116">
    <w:name w:val="ListLabel 116"/>
    <w:qFormat/>
    <w:rPr>
      <w:rFonts w:cs="Symbol"/>
      <w:lang w:val="ru-RU" w:eastAsia="ru-RU" w:bidi="ru-RU"/>
    </w:rPr>
  </w:style>
  <w:style w:type="character" w:styleId="ListLabel117">
    <w:name w:val="ListLabel 117"/>
    <w:qFormat/>
    <w:rPr>
      <w:rFonts w:cs="Symbol"/>
      <w:lang w:val="ru-RU" w:eastAsia="ru-RU" w:bidi="ru-RU"/>
    </w:rPr>
  </w:style>
  <w:style w:type="character" w:styleId="ListLabel118">
    <w:name w:val="ListLabel 118"/>
    <w:qFormat/>
    <w:rPr>
      <w:rFonts w:eastAsia="Times New Roman" w:cs="Times New Roman"/>
      <w:spacing w:val="-23"/>
      <w:w w:val="100"/>
      <w:sz w:val="24"/>
      <w:szCs w:val="24"/>
      <w:lang w:val="ru-RU" w:eastAsia="ru-RU" w:bidi="ru-RU"/>
    </w:rPr>
  </w:style>
  <w:style w:type="character" w:styleId="ListLabel119">
    <w:name w:val="ListLabel 119"/>
    <w:qFormat/>
    <w:rPr>
      <w:rFonts w:eastAsia="Times New Roman" w:cs="Times New Roman"/>
      <w:w w:val="100"/>
      <w:sz w:val="24"/>
      <w:szCs w:val="24"/>
      <w:lang w:val="ru-RU" w:eastAsia="ru-RU" w:bidi="ru-RU"/>
    </w:rPr>
  </w:style>
  <w:style w:type="character" w:styleId="ListLabel120">
    <w:name w:val="ListLabel 120"/>
    <w:qFormat/>
    <w:rPr>
      <w:rFonts w:ascii="Times New Roman" w:hAnsi="Times New Roman"/>
      <w:b/>
      <w:spacing w:val="-7"/>
      <w:w w:val="100"/>
      <w:sz w:val="22"/>
      <w:lang w:val="ru-RU" w:eastAsia="ru-RU" w:bidi="ru-RU"/>
    </w:rPr>
  </w:style>
  <w:style w:type="character" w:styleId="ListLabel121">
    <w:name w:val="ListLabel 121"/>
    <w:qFormat/>
    <w:rPr>
      <w:rFonts w:cs="Symbol"/>
      <w:lang w:val="ru-RU" w:eastAsia="ru-RU" w:bidi="ru-RU"/>
    </w:rPr>
  </w:style>
  <w:style w:type="character" w:styleId="ListLabel122">
    <w:name w:val="ListLabel 122"/>
    <w:qFormat/>
    <w:rPr>
      <w:rFonts w:cs="Symbol"/>
      <w:lang w:val="ru-RU" w:eastAsia="ru-RU" w:bidi="ru-RU"/>
    </w:rPr>
  </w:style>
  <w:style w:type="character" w:styleId="ListLabel123">
    <w:name w:val="ListLabel 123"/>
    <w:qFormat/>
    <w:rPr>
      <w:rFonts w:cs="Symbol"/>
      <w:lang w:val="ru-RU" w:eastAsia="ru-RU" w:bidi="ru-RU"/>
    </w:rPr>
  </w:style>
  <w:style w:type="character" w:styleId="ListLabel124">
    <w:name w:val="ListLabel 124"/>
    <w:qFormat/>
    <w:rPr>
      <w:rFonts w:cs="Symbol"/>
      <w:lang w:val="ru-RU" w:eastAsia="ru-RU" w:bidi="ru-RU"/>
    </w:rPr>
  </w:style>
  <w:style w:type="character" w:styleId="ListLabel125">
    <w:name w:val="ListLabel 125"/>
    <w:qFormat/>
    <w:rPr>
      <w:rFonts w:cs="Symbol"/>
      <w:lang w:val="ru-RU" w:eastAsia="ru-RU" w:bidi="ru-RU"/>
    </w:rPr>
  </w:style>
  <w:style w:type="character" w:styleId="ListLabel126">
    <w:name w:val="ListLabel 126"/>
    <w:qFormat/>
    <w:rPr>
      <w:rFonts w:cs="Symbol"/>
      <w:lang w:val="ru-RU" w:eastAsia="ru-RU" w:bidi="ru-RU"/>
    </w:rPr>
  </w:style>
  <w:style w:type="character" w:styleId="ListLabel127">
    <w:name w:val="ListLabel 127"/>
    <w:qFormat/>
    <w:rPr>
      <w:lang w:val="ru-RU" w:eastAsia="ru-RU" w:bidi="ru-RU"/>
    </w:rPr>
  </w:style>
  <w:style w:type="character" w:styleId="ListLabel128">
    <w:name w:val="ListLabel 128"/>
    <w:qFormat/>
    <w:rPr>
      <w:rFonts w:eastAsia="Times New Roman" w:cs="Times New Roman"/>
      <w:b/>
      <w:bCs/>
      <w:i/>
      <w:w w:val="100"/>
      <w:sz w:val="24"/>
      <w:szCs w:val="24"/>
      <w:lang w:val="ru-RU" w:eastAsia="ru-RU" w:bidi="ru-RU"/>
    </w:rPr>
  </w:style>
  <w:style w:type="character" w:styleId="ListLabel129">
    <w:name w:val="ListLabel 129"/>
    <w:qFormat/>
    <w:rPr>
      <w:rFonts w:cs="Symbol"/>
      <w:lang w:val="ru-RU" w:eastAsia="ru-RU" w:bidi="ru-RU"/>
    </w:rPr>
  </w:style>
  <w:style w:type="character" w:styleId="ListLabel130">
    <w:name w:val="ListLabel 130"/>
    <w:qFormat/>
    <w:rPr>
      <w:rFonts w:cs="Symbol"/>
      <w:lang w:val="ru-RU" w:eastAsia="ru-RU" w:bidi="ru-RU"/>
    </w:rPr>
  </w:style>
  <w:style w:type="character" w:styleId="ListLabel131">
    <w:name w:val="ListLabel 131"/>
    <w:qFormat/>
    <w:rPr>
      <w:rFonts w:cs="Symbol"/>
      <w:lang w:val="ru-RU" w:eastAsia="ru-RU" w:bidi="ru-RU"/>
    </w:rPr>
  </w:style>
  <w:style w:type="character" w:styleId="ListLabel132">
    <w:name w:val="ListLabel 132"/>
    <w:qFormat/>
    <w:rPr>
      <w:rFonts w:cs="Symbol"/>
      <w:lang w:val="ru-RU" w:eastAsia="ru-RU" w:bidi="ru-RU"/>
    </w:rPr>
  </w:style>
  <w:style w:type="character" w:styleId="ListLabel133">
    <w:name w:val="ListLabel 133"/>
    <w:qFormat/>
    <w:rPr>
      <w:rFonts w:cs="Symbol"/>
      <w:lang w:val="ru-RU" w:eastAsia="ru-RU" w:bidi="ru-RU"/>
    </w:rPr>
  </w:style>
  <w:style w:type="character" w:styleId="ListLabel134">
    <w:name w:val="ListLabel 134"/>
    <w:qFormat/>
    <w:rPr>
      <w:rFonts w:cs="Symbol"/>
      <w:lang w:val="ru-RU" w:eastAsia="ru-RU" w:bidi="ru-RU"/>
    </w:rPr>
  </w:style>
  <w:style w:type="character" w:styleId="ListLabel135">
    <w:name w:val="ListLabel 135"/>
    <w:qFormat/>
    <w:rPr>
      <w:rFonts w:cs="Symbol"/>
      <w:lang w:val="ru-RU" w:eastAsia="ru-RU" w:bidi="ru-RU"/>
    </w:rPr>
  </w:style>
  <w:style w:type="character" w:styleId="ListLabel136">
    <w:name w:val="ListLabel 136"/>
    <w:qFormat/>
    <w:rPr>
      <w:rFonts w:ascii="Times New Roman" w:hAnsi="Times New Roman" w:eastAsia="Times New Roman" w:cs="Times New Roman"/>
      <w:spacing w:val="-5"/>
      <w:w w:val="100"/>
      <w:sz w:val="24"/>
      <w:szCs w:val="24"/>
      <w:lang w:val="ru-RU" w:eastAsia="ru-RU" w:bidi="ru-RU"/>
    </w:rPr>
  </w:style>
  <w:style w:type="character" w:styleId="ListLabel137">
    <w:name w:val="ListLabel 137"/>
    <w:qFormat/>
    <w:rPr>
      <w:rFonts w:cs="Symbol"/>
      <w:lang w:val="ru-RU" w:eastAsia="ru-RU" w:bidi="ru-RU"/>
    </w:rPr>
  </w:style>
  <w:style w:type="character" w:styleId="ListLabel138">
    <w:name w:val="ListLabel 138"/>
    <w:qFormat/>
    <w:rPr>
      <w:rFonts w:cs="Symbol"/>
      <w:lang w:val="ru-RU" w:eastAsia="ru-RU" w:bidi="ru-RU"/>
    </w:rPr>
  </w:style>
  <w:style w:type="character" w:styleId="ListLabel139">
    <w:name w:val="ListLabel 139"/>
    <w:qFormat/>
    <w:rPr>
      <w:rFonts w:cs="Symbol"/>
      <w:lang w:val="ru-RU" w:eastAsia="ru-RU" w:bidi="ru-RU"/>
    </w:rPr>
  </w:style>
  <w:style w:type="character" w:styleId="ListLabel140">
    <w:name w:val="ListLabel 140"/>
    <w:qFormat/>
    <w:rPr>
      <w:rFonts w:cs="Symbol"/>
      <w:lang w:val="ru-RU" w:eastAsia="ru-RU" w:bidi="ru-RU"/>
    </w:rPr>
  </w:style>
  <w:style w:type="character" w:styleId="ListLabel141">
    <w:name w:val="ListLabel 141"/>
    <w:qFormat/>
    <w:rPr>
      <w:rFonts w:cs="Symbol"/>
      <w:lang w:val="ru-RU" w:eastAsia="ru-RU" w:bidi="ru-RU"/>
    </w:rPr>
  </w:style>
  <w:style w:type="character" w:styleId="ListLabel142">
    <w:name w:val="ListLabel 142"/>
    <w:qFormat/>
    <w:rPr>
      <w:rFonts w:cs="Symbol"/>
      <w:lang w:val="ru-RU" w:eastAsia="ru-RU" w:bidi="ru-RU"/>
    </w:rPr>
  </w:style>
  <w:style w:type="character" w:styleId="ListLabel143">
    <w:name w:val="ListLabel 143"/>
    <w:qFormat/>
    <w:rPr>
      <w:rFonts w:cs="Symbol"/>
      <w:lang w:val="ru-RU" w:eastAsia="ru-RU" w:bidi="ru-RU"/>
    </w:rPr>
  </w:style>
  <w:style w:type="character" w:styleId="ListLabel144">
    <w:name w:val="ListLabel 144"/>
    <w:qFormat/>
    <w:rPr>
      <w:rFonts w:cs="Symbol"/>
      <w:lang w:val="ru-RU" w:eastAsia="ru-RU" w:bidi="ru-RU"/>
    </w:rPr>
  </w:style>
  <w:style w:type="character" w:styleId="ListLabel145">
    <w:name w:val="ListLabel 145"/>
    <w:qFormat/>
    <w:rPr>
      <w:rFonts w:cs="Symbol"/>
      <w:w w:val="100"/>
      <w:sz w:val="24"/>
      <w:szCs w:val="20"/>
      <w:lang w:val="ru-RU" w:eastAsia="ru-RU" w:bidi="ru-RU"/>
    </w:rPr>
  </w:style>
  <w:style w:type="character" w:styleId="ListLabel146">
    <w:name w:val="ListLabel 146"/>
    <w:qFormat/>
    <w:rPr>
      <w:rFonts w:cs="Symbol"/>
      <w:lang w:val="ru-RU" w:eastAsia="ru-RU" w:bidi="ru-RU"/>
    </w:rPr>
  </w:style>
  <w:style w:type="character" w:styleId="ListLabel147">
    <w:name w:val="ListLabel 147"/>
    <w:qFormat/>
    <w:rPr>
      <w:rFonts w:cs="Symbol"/>
      <w:lang w:val="ru-RU" w:eastAsia="ru-RU" w:bidi="ru-RU"/>
    </w:rPr>
  </w:style>
  <w:style w:type="character" w:styleId="ListLabel148">
    <w:name w:val="ListLabel 148"/>
    <w:qFormat/>
    <w:rPr>
      <w:rFonts w:cs="Symbol"/>
      <w:lang w:val="ru-RU" w:eastAsia="ru-RU" w:bidi="ru-RU"/>
    </w:rPr>
  </w:style>
  <w:style w:type="character" w:styleId="ListLabel149">
    <w:name w:val="ListLabel 149"/>
    <w:qFormat/>
    <w:rPr>
      <w:rFonts w:cs="Symbol"/>
      <w:lang w:val="ru-RU" w:eastAsia="ru-RU" w:bidi="ru-RU"/>
    </w:rPr>
  </w:style>
  <w:style w:type="character" w:styleId="ListLabel150">
    <w:name w:val="ListLabel 150"/>
    <w:qFormat/>
    <w:rPr>
      <w:rFonts w:cs="Symbol"/>
      <w:lang w:val="ru-RU" w:eastAsia="ru-RU" w:bidi="ru-RU"/>
    </w:rPr>
  </w:style>
  <w:style w:type="character" w:styleId="ListLabel151">
    <w:name w:val="ListLabel 151"/>
    <w:qFormat/>
    <w:rPr>
      <w:rFonts w:cs="Symbol"/>
      <w:lang w:val="ru-RU" w:eastAsia="ru-RU" w:bidi="ru-RU"/>
    </w:rPr>
  </w:style>
  <w:style w:type="character" w:styleId="ListLabel152">
    <w:name w:val="ListLabel 152"/>
    <w:qFormat/>
    <w:rPr>
      <w:rFonts w:cs="Symbol"/>
      <w:lang w:val="ru-RU" w:eastAsia="ru-RU" w:bidi="ru-RU"/>
    </w:rPr>
  </w:style>
  <w:style w:type="character" w:styleId="ListLabel153">
    <w:name w:val="ListLabel 153"/>
    <w:qFormat/>
    <w:rPr>
      <w:rFonts w:cs="Symbol"/>
      <w:lang w:val="ru-RU" w:eastAsia="ru-RU" w:bidi="ru-RU"/>
    </w:rPr>
  </w:style>
  <w:style w:type="character" w:styleId="ListLabel154">
    <w:name w:val="ListLabel 154"/>
    <w:qFormat/>
    <w:rPr>
      <w:rFonts w:ascii="Times New Roman" w:hAnsi="Times New Roman" w:eastAsia="Times New Roman" w:cs="Times New Roman"/>
      <w:w w:val="100"/>
      <w:sz w:val="22"/>
      <w:szCs w:val="24"/>
      <w:lang w:val="ru-RU" w:eastAsia="ru-RU" w:bidi="ru-RU"/>
    </w:rPr>
  </w:style>
  <w:style w:type="character" w:styleId="ListLabel155">
    <w:name w:val="ListLabel 155"/>
    <w:qFormat/>
    <w:rPr>
      <w:rFonts w:eastAsia="Times New Roman" w:cs="Times New Roman"/>
      <w:b/>
      <w:bCs/>
      <w:i/>
      <w:w w:val="100"/>
      <w:sz w:val="24"/>
      <w:szCs w:val="24"/>
      <w:lang w:val="ru-RU" w:eastAsia="ru-RU" w:bidi="ru-RU"/>
    </w:rPr>
  </w:style>
  <w:style w:type="character" w:styleId="ListLabel156">
    <w:name w:val="ListLabel 156"/>
    <w:qFormat/>
    <w:rPr>
      <w:rFonts w:cs="Symbol"/>
      <w:lang w:val="ru-RU" w:eastAsia="ru-RU" w:bidi="ru-RU"/>
    </w:rPr>
  </w:style>
  <w:style w:type="character" w:styleId="ListLabel157">
    <w:name w:val="ListLabel 157"/>
    <w:qFormat/>
    <w:rPr>
      <w:rFonts w:cs="Symbol"/>
      <w:lang w:val="ru-RU" w:eastAsia="ru-RU" w:bidi="ru-RU"/>
    </w:rPr>
  </w:style>
  <w:style w:type="character" w:styleId="ListLabel158">
    <w:name w:val="ListLabel 158"/>
    <w:qFormat/>
    <w:rPr>
      <w:rFonts w:cs="Symbol"/>
      <w:lang w:val="ru-RU" w:eastAsia="ru-RU" w:bidi="ru-RU"/>
    </w:rPr>
  </w:style>
  <w:style w:type="character" w:styleId="ListLabel159">
    <w:name w:val="ListLabel 159"/>
    <w:qFormat/>
    <w:rPr>
      <w:rFonts w:cs="Symbol"/>
      <w:lang w:val="ru-RU" w:eastAsia="ru-RU" w:bidi="ru-RU"/>
    </w:rPr>
  </w:style>
  <w:style w:type="character" w:styleId="ListLabel160">
    <w:name w:val="ListLabel 160"/>
    <w:qFormat/>
    <w:rPr>
      <w:rFonts w:cs="Symbol"/>
      <w:lang w:val="ru-RU" w:eastAsia="ru-RU" w:bidi="ru-RU"/>
    </w:rPr>
  </w:style>
  <w:style w:type="character" w:styleId="ListLabel161">
    <w:name w:val="ListLabel 161"/>
    <w:qFormat/>
    <w:rPr>
      <w:rFonts w:cs="Symbol"/>
      <w:lang w:val="ru-RU" w:eastAsia="ru-RU" w:bidi="ru-RU"/>
    </w:rPr>
  </w:style>
  <w:style w:type="character" w:styleId="ListLabel162">
    <w:name w:val="ListLabel 162"/>
    <w:qFormat/>
    <w:rPr>
      <w:rFonts w:cs="Symbol"/>
      <w:lang w:val="ru-RU" w:eastAsia="ru-RU" w:bidi="ru-RU"/>
    </w:rPr>
  </w:style>
  <w:style w:type="character" w:styleId="Style13">
    <w:name w:val="Символ нумерации"/>
    <w:qFormat/>
    <w:rPr/>
  </w:style>
  <w:style w:type="character" w:styleId="ListLabel163">
    <w:name w:val="ListLabel 163"/>
    <w:qFormat/>
    <w:rPr>
      <w:rFonts w:eastAsia="Times New Roman" w:cs="Times New Roman"/>
      <w:w w:val="100"/>
      <w:sz w:val="24"/>
      <w:szCs w:val="24"/>
      <w:lang w:val="ru-RU" w:eastAsia="ru-RU" w:bidi="ru-RU"/>
    </w:rPr>
  </w:style>
  <w:style w:type="character" w:styleId="ListLabel164">
    <w:name w:val="ListLabel 164"/>
    <w:qFormat/>
    <w:rPr>
      <w:rFonts w:cs="Symbol"/>
      <w:lang w:val="ru-RU" w:eastAsia="ru-RU" w:bidi="ru-RU"/>
    </w:rPr>
  </w:style>
  <w:style w:type="character" w:styleId="ListLabel165">
    <w:name w:val="ListLabel 165"/>
    <w:qFormat/>
    <w:rPr>
      <w:rFonts w:cs="Symbol"/>
      <w:lang w:val="ru-RU" w:eastAsia="ru-RU" w:bidi="ru-RU"/>
    </w:rPr>
  </w:style>
  <w:style w:type="character" w:styleId="ListLabel166">
    <w:name w:val="ListLabel 166"/>
    <w:qFormat/>
    <w:rPr>
      <w:rFonts w:cs="Symbol"/>
      <w:lang w:val="ru-RU" w:eastAsia="ru-RU" w:bidi="ru-RU"/>
    </w:rPr>
  </w:style>
  <w:style w:type="character" w:styleId="ListLabel167">
    <w:name w:val="ListLabel 167"/>
    <w:qFormat/>
    <w:rPr>
      <w:rFonts w:cs="Symbol"/>
      <w:lang w:val="ru-RU" w:eastAsia="ru-RU" w:bidi="ru-RU"/>
    </w:rPr>
  </w:style>
  <w:style w:type="character" w:styleId="ListLabel168">
    <w:name w:val="ListLabel 168"/>
    <w:qFormat/>
    <w:rPr>
      <w:rFonts w:cs="Symbol"/>
      <w:lang w:val="ru-RU" w:eastAsia="ru-RU" w:bidi="ru-RU"/>
    </w:rPr>
  </w:style>
  <w:style w:type="character" w:styleId="ListLabel169">
    <w:name w:val="ListLabel 169"/>
    <w:qFormat/>
    <w:rPr>
      <w:rFonts w:cs="Symbol"/>
      <w:lang w:val="ru-RU" w:eastAsia="ru-RU" w:bidi="ru-RU"/>
    </w:rPr>
  </w:style>
  <w:style w:type="character" w:styleId="ListLabel170">
    <w:name w:val="ListLabel 170"/>
    <w:qFormat/>
    <w:rPr>
      <w:rFonts w:cs="Symbol"/>
      <w:lang w:val="ru-RU" w:eastAsia="ru-RU" w:bidi="ru-RU"/>
    </w:rPr>
  </w:style>
  <w:style w:type="character" w:styleId="ListLabel171">
    <w:name w:val="ListLabel 171"/>
    <w:qFormat/>
    <w:rPr>
      <w:rFonts w:cs="Symbol"/>
      <w:lang w:val="ru-RU" w:eastAsia="ru-RU" w:bidi="ru-RU"/>
    </w:rPr>
  </w:style>
  <w:style w:type="character" w:styleId="ListLabel172">
    <w:name w:val="ListLabel 172"/>
    <w:qFormat/>
    <w:rPr>
      <w:rFonts w:eastAsia="Times New Roman" w:cs="Times New Roman"/>
      <w:w w:val="100"/>
      <w:sz w:val="24"/>
      <w:szCs w:val="24"/>
      <w:lang w:val="ru-RU" w:eastAsia="ru-RU" w:bidi="ru-RU"/>
    </w:rPr>
  </w:style>
  <w:style w:type="character" w:styleId="ListLabel173">
    <w:name w:val="ListLabel 173"/>
    <w:qFormat/>
    <w:rPr>
      <w:rFonts w:cs="Symbol"/>
      <w:lang w:val="ru-RU" w:eastAsia="ru-RU" w:bidi="ru-RU"/>
    </w:rPr>
  </w:style>
  <w:style w:type="character" w:styleId="ListLabel174">
    <w:name w:val="ListLabel 174"/>
    <w:qFormat/>
    <w:rPr>
      <w:rFonts w:cs="Symbol"/>
      <w:lang w:val="ru-RU" w:eastAsia="ru-RU" w:bidi="ru-RU"/>
    </w:rPr>
  </w:style>
  <w:style w:type="character" w:styleId="ListLabel175">
    <w:name w:val="ListLabel 175"/>
    <w:qFormat/>
    <w:rPr>
      <w:rFonts w:cs="Symbol"/>
      <w:lang w:val="ru-RU" w:eastAsia="ru-RU" w:bidi="ru-RU"/>
    </w:rPr>
  </w:style>
  <w:style w:type="character" w:styleId="ListLabel176">
    <w:name w:val="ListLabel 176"/>
    <w:qFormat/>
    <w:rPr>
      <w:rFonts w:cs="Symbol"/>
      <w:lang w:val="ru-RU" w:eastAsia="ru-RU" w:bidi="ru-RU"/>
    </w:rPr>
  </w:style>
  <w:style w:type="character" w:styleId="ListLabel177">
    <w:name w:val="ListLabel 177"/>
    <w:qFormat/>
    <w:rPr>
      <w:rFonts w:cs="Symbol"/>
      <w:lang w:val="ru-RU" w:eastAsia="ru-RU" w:bidi="ru-RU"/>
    </w:rPr>
  </w:style>
  <w:style w:type="character" w:styleId="ListLabel178">
    <w:name w:val="ListLabel 178"/>
    <w:qFormat/>
    <w:rPr>
      <w:rFonts w:cs="Symbol"/>
      <w:lang w:val="ru-RU" w:eastAsia="ru-RU" w:bidi="ru-RU"/>
    </w:rPr>
  </w:style>
  <w:style w:type="character" w:styleId="ListLabel179">
    <w:name w:val="ListLabel 179"/>
    <w:qFormat/>
    <w:rPr>
      <w:rFonts w:cs="Symbol"/>
      <w:lang w:val="ru-RU" w:eastAsia="ru-RU" w:bidi="ru-RU"/>
    </w:rPr>
  </w:style>
  <w:style w:type="character" w:styleId="ListLabel180">
    <w:name w:val="ListLabel 180"/>
    <w:qFormat/>
    <w:rPr>
      <w:rFonts w:cs="Symbol"/>
      <w:lang w:val="ru-RU" w:eastAsia="ru-RU" w:bidi="ru-RU"/>
    </w:rPr>
  </w:style>
  <w:style w:type="character" w:styleId="ListLabel181">
    <w:name w:val="ListLabel 181"/>
    <w:qFormat/>
    <w:rPr>
      <w:rFonts w:ascii="Times New Roman" w:hAnsi="Times New Roman" w:eastAsia="Times New Roman" w:cs="Times New Roman"/>
      <w:w w:val="100"/>
      <w:sz w:val="24"/>
      <w:szCs w:val="24"/>
      <w:lang w:val="ru-RU" w:eastAsia="ru-RU" w:bidi="ru-RU"/>
    </w:rPr>
  </w:style>
  <w:style w:type="character" w:styleId="ListLabel182">
    <w:name w:val="ListLabel 182"/>
    <w:qFormat/>
    <w:rPr>
      <w:rFonts w:cs="Symbol"/>
      <w:lang w:val="ru-RU" w:eastAsia="ru-RU" w:bidi="ru-RU"/>
    </w:rPr>
  </w:style>
  <w:style w:type="character" w:styleId="ListLabel183">
    <w:name w:val="ListLabel 183"/>
    <w:qFormat/>
    <w:rPr>
      <w:rFonts w:cs="Symbol"/>
      <w:lang w:val="ru-RU" w:eastAsia="ru-RU" w:bidi="ru-RU"/>
    </w:rPr>
  </w:style>
  <w:style w:type="character" w:styleId="ListLabel184">
    <w:name w:val="ListLabel 184"/>
    <w:qFormat/>
    <w:rPr>
      <w:rFonts w:cs="Symbol"/>
      <w:lang w:val="ru-RU" w:eastAsia="ru-RU" w:bidi="ru-RU"/>
    </w:rPr>
  </w:style>
  <w:style w:type="character" w:styleId="ListLabel185">
    <w:name w:val="ListLabel 185"/>
    <w:qFormat/>
    <w:rPr>
      <w:rFonts w:cs="Symbol"/>
      <w:lang w:val="ru-RU" w:eastAsia="ru-RU" w:bidi="ru-RU"/>
    </w:rPr>
  </w:style>
  <w:style w:type="character" w:styleId="ListLabel186">
    <w:name w:val="ListLabel 186"/>
    <w:qFormat/>
    <w:rPr>
      <w:rFonts w:cs="Symbol"/>
      <w:lang w:val="ru-RU" w:eastAsia="ru-RU" w:bidi="ru-RU"/>
    </w:rPr>
  </w:style>
  <w:style w:type="character" w:styleId="ListLabel187">
    <w:name w:val="ListLabel 187"/>
    <w:qFormat/>
    <w:rPr>
      <w:rFonts w:cs="Symbol"/>
      <w:lang w:val="ru-RU" w:eastAsia="ru-RU" w:bidi="ru-RU"/>
    </w:rPr>
  </w:style>
  <w:style w:type="character" w:styleId="ListLabel188">
    <w:name w:val="ListLabel 188"/>
    <w:qFormat/>
    <w:rPr>
      <w:rFonts w:cs="Symbol"/>
      <w:lang w:val="ru-RU" w:eastAsia="ru-RU" w:bidi="ru-RU"/>
    </w:rPr>
  </w:style>
  <w:style w:type="character" w:styleId="ListLabel189">
    <w:name w:val="ListLabel 189"/>
    <w:qFormat/>
    <w:rPr>
      <w:rFonts w:cs="Symbol"/>
      <w:lang w:val="ru-RU" w:eastAsia="ru-RU" w:bidi="ru-RU"/>
    </w:rPr>
  </w:style>
  <w:style w:type="character" w:styleId="ListLabel190">
    <w:name w:val="ListLabel 190"/>
    <w:qFormat/>
    <w:rPr>
      <w:rFonts w:eastAsia="Times New Roman" w:cs="Times New Roman"/>
      <w:spacing w:val="-23"/>
      <w:w w:val="100"/>
      <w:sz w:val="24"/>
      <w:szCs w:val="24"/>
      <w:lang w:val="ru-RU" w:eastAsia="ru-RU" w:bidi="ru-RU"/>
    </w:rPr>
  </w:style>
  <w:style w:type="character" w:styleId="ListLabel191">
    <w:name w:val="ListLabel 191"/>
    <w:qFormat/>
    <w:rPr>
      <w:rFonts w:eastAsia="Times New Roman" w:cs="Times New Roman"/>
      <w:w w:val="100"/>
      <w:sz w:val="24"/>
      <w:szCs w:val="24"/>
      <w:lang w:val="ru-RU" w:eastAsia="ru-RU" w:bidi="ru-RU"/>
    </w:rPr>
  </w:style>
  <w:style w:type="character" w:styleId="ListLabel192">
    <w:name w:val="ListLabel 192"/>
    <w:qFormat/>
    <w:rPr>
      <w:b/>
      <w:spacing w:val="-7"/>
      <w:w w:val="100"/>
      <w:sz w:val="22"/>
      <w:lang w:val="ru-RU" w:eastAsia="ru-RU" w:bidi="ru-RU"/>
    </w:rPr>
  </w:style>
  <w:style w:type="character" w:styleId="ListLabel193">
    <w:name w:val="ListLabel 193"/>
    <w:qFormat/>
    <w:rPr>
      <w:rFonts w:cs="Symbol"/>
      <w:lang w:val="ru-RU" w:eastAsia="ru-RU" w:bidi="ru-RU"/>
    </w:rPr>
  </w:style>
  <w:style w:type="character" w:styleId="ListLabel194">
    <w:name w:val="ListLabel 194"/>
    <w:qFormat/>
    <w:rPr>
      <w:rFonts w:cs="Symbol"/>
      <w:lang w:val="ru-RU" w:eastAsia="ru-RU" w:bidi="ru-RU"/>
    </w:rPr>
  </w:style>
  <w:style w:type="character" w:styleId="ListLabel195">
    <w:name w:val="ListLabel 195"/>
    <w:qFormat/>
    <w:rPr>
      <w:rFonts w:cs="Symbol"/>
      <w:lang w:val="ru-RU" w:eastAsia="ru-RU" w:bidi="ru-RU"/>
    </w:rPr>
  </w:style>
  <w:style w:type="character" w:styleId="ListLabel196">
    <w:name w:val="ListLabel 196"/>
    <w:qFormat/>
    <w:rPr>
      <w:rFonts w:cs="Symbol"/>
      <w:lang w:val="ru-RU" w:eastAsia="ru-RU" w:bidi="ru-RU"/>
    </w:rPr>
  </w:style>
  <w:style w:type="character" w:styleId="ListLabel197">
    <w:name w:val="ListLabel 197"/>
    <w:qFormat/>
    <w:rPr>
      <w:rFonts w:cs="Symbol"/>
      <w:lang w:val="ru-RU" w:eastAsia="ru-RU" w:bidi="ru-RU"/>
    </w:rPr>
  </w:style>
  <w:style w:type="character" w:styleId="ListLabel198">
    <w:name w:val="ListLabel 198"/>
    <w:qFormat/>
    <w:rPr>
      <w:rFonts w:cs="Symbol"/>
      <w:lang w:val="ru-RU" w:eastAsia="ru-RU" w:bidi="ru-RU"/>
    </w:rPr>
  </w:style>
  <w:style w:type="character" w:styleId="ListLabel199">
    <w:name w:val="ListLabel 199"/>
    <w:qFormat/>
    <w:rPr>
      <w:lang w:val="ru-RU" w:eastAsia="ru-RU" w:bidi="ru-RU"/>
    </w:rPr>
  </w:style>
  <w:style w:type="character" w:styleId="ListLabel200">
    <w:name w:val="ListLabel 200"/>
    <w:qFormat/>
    <w:rPr>
      <w:rFonts w:eastAsia="Times New Roman" w:cs="Times New Roman"/>
      <w:b/>
      <w:bCs/>
      <w:i/>
      <w:w w:val="100"/>
      <w:sz w:val="24"/>
      <w:szCs w:val="24"/>
      <w:lang w:val="ru-RU" w:eastAsia="ru-RU" w:bidi="ru-RU"/>
    </w:rPr>
  </w:style>
  <w:style w:type="character" w:styleId="ListLabel201">
    <w:name w:val="ListLabel 201"/>
    <w:qFormat/>
    <w:rPr>
      <w:rFonts w:cs="Symbol"/>
      <w:lang w:val="ru-RU" w:eastAsia="ru-RU" w:bidi="ru-RU"/>
    </w:rPr>
  </w:style>
  <w:style w:type="character" w:styleId="ListLabel202">
    <w:name w:val="ListLabel 202"/>
    <w:qFormat/>
    <w:rPr>
      <w:rFonts w:cs="Symbol"/>
      <w:lang w:val="ru-RU" w:eastAsia="ru-RU" w:bidi="ru-RU"/>
    </w:rPr>
  </w:style>
  <w:style w:type="character" w:styleId="ListLabel203">
    <w:name w:val="ListLabel 203"/>
    <w:qFormat/>
    <w:rPr>
      <w:rFonts w:cs="Symbol"/>
      <w:lang w:val="ru-RU" w:eastAsia="ru-RU" w:bidi="ru-RU"/>
    </w:rPr>
  </w:style>
  <w:style w:type="character" w:styleId="ListLabel204">
    <w:name w:val="ListLabel 204"/>
    <w:qFormat/>
    <w:rPr>
      <w:rFonts w:cs="Symbol"/>
      <w:lang w:val="ru-RU" w:eastAsia="ru-RU" w:bidi="ru-RU"/>
    </w:rPr>
  </w:style>
  <w:style w:type="character" w:styleId="ListLabel205">
    <w:name w:val="ListLabel 205"/>
    <w:qFormat/>
    <w:rPr>
      <w:rFonts w:cs="Symbol"/>
      <w:lang w:val="ru-RU" w:eastAsia="ru-RU" w:bidi="ru-RU"/>
    </w:rPr>
  </w:style>
  <w:style w:type="character" w:styleId="ListLabel206">
    <w:name w:val="ListLabel 206"/>
    <w:qFormat/>
    <w:rPr>
      <w:rFonts w:cs="Symbol"/>
      <w:lang w:val="ru-RU" w:eastAsia="ru-RU" w:bidi="ru-RU"/>
    </w:rPr>
  </w:style>
  <w:style w:type="character" w:styleId="ListLabel207">
    <w:name w:val="ListLabel 207"/>
    <w:qFormat/>
    <w:rPr>
      <w:rFonts w:cs="Symbol"/>
      <w:lang w:val="ru-RU" w:eastAsia="ru-RU" w:bidi="ru-RU"/>
    </w:rPr>
  </w:style>
  <w:style w:type="character" w:styleId="ListLabel208">
    <w:name w:val="ListLabel 208"/>
    <w:qFormat/>
    <w:rPr>
      <w:rFonts w:eastAsia="Times New Roman" w:cs="Times New Roman"/>
      <w:w w:val="100"/>
      <w:sz w:val="22"/>
      <w:szCs w:val="24"/>
      <w:lang w:val="ru-RU" w:eastAsia="ru-RU" w:bidi="ru-RU"/>
    </w:rPr>
  </w:style>
  <w:style w:type="character" w:styleId="ListLabel209">
    <w:name w:val="ListLabel 209"/>
    <w:qFormat/>
    <w:rPr>
      <w:rFonts w:eastAsia="Times New Roman" w:cs="Times New Roman"/>
      <w:b/>
      <w:bCs/>
      <w:i/>
      <w:w w:val="100"/>
      <w:sz w:val="24"/>
      <w:szCs w:val="24"/>
      <w:lang w:val="ru-RU" w:eastAsia="ru-RU" w:bidi="ru-RU"/>
    </w:rPr>
  </w:style>
  <w:style w:type="character" w:styleId="ListLabel210">
    <w:name w:val="ListLabel 210"/>
    <w:qFormat/>
    <w:rPr>
      <w:rFonts w:cs="Symbol"/>
      <w:lang w:val="ru-RU" w:eastAsia="ru-RU" w:bidi="ru-RU"/>
    </w:rPr>
  </w:style>
  <w:style w:type="character" w:styleId="ListLabel211">
    <w:name w:val="ListLabel 211"/>
    <w:qFormat/>
    <w:rPr>
      <w:rFonts w:cs="Symbol"/>
      <w:lang w:val="ru-RU" w:eastAsia="ru-RU" w:bidi="ru-RU"/>
    </w:rPr>
  </w:style>
  <w:style w:type="character" w:styleId="ListLabel212">
    <w:name w:val="ListLabel 212"/>
    <w:qFormat/>
    <w:rPr>
      <w:rFonts w:cs="Symbol"/>
      <w:lang w:val="ru-RU" w:eastAsia="ru-RU" w:bidi="ru-RU"/>
    </w:rPr>
  </w:style>
  <w:style w:type="character" w:styleId="ListLabel213">
    <w:name w:val="ListLabel 213"/>
    <w:qFormat/>
    <w:rPr>
      <w:rFonts w:cs="Symbol"/>
      <w:lang w:val="ru-RU" w:eastAsia="ru-RU" w:bidi="ru-RU"/>
    </w:rPr>
  </w:style>
  <w:style w:type="character" w:styleId="ListLabel214">
    <w:name w:val="ListLabel 214"/>
    <w:qFormat/>
    <w:rPr>
      <w:rFonts w:cs="Symbol"/>
      <w:lang w:val="ru-RU" w:eastAsia="ru-RU" w:bidi="ru-RU"/>
    </w:rPr>
  </w:style>
  <w:style w:type="character" w:styleId="ListLabel215">
    <w:name w:val="ListLabel 215"/>
    <w:qFormat/>
    <w:rPr>
      <w:rFonts w:cs="Symbol"/>
      <w:lang w:val="ru-RU" w:eastAsia="ru-RU" w:bidi="ru-RU"/>
    </w:rPr>
  </w:style>
  <w:style w:type="character" w:styleId="ListLabel216">
    <w:name w:val="ListLabel 216"/>
    <w:qFormat/>
    <w:rPr>
      <w:rFonts w:cs="Symbol"/>
      <w:lang w:val="ru-RU" w:eastAsia="ru-RU" w:bidi="ru-RU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uiPriority w:val="1"/>
    <w:qFormat/>
    <w:pPr>
      <w:ind w:left="659" w:right="0" w:hanging="0"/>
    </w:pPr>
    <w:rPr>
      <w:rFonts w:ascii="Times New Roman" w:hAnsi="Times New Roman" w:eastAsia="Times New Roman" w:cs="Times New Roman"/>
      <w:sz w:val="24"/>
      <w:szCs w:val="24"/>
      <w:lang w:val="ru-RU" w:eastAsia="ru-RU" w:bidi="ru-RU"/>
    </w:rPr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659" w:right="0" w:hanging="0"/>
    </w:pPr>
    <w:rPr>
      <w:rFonts w:ascii="Times New Roman" w:hAnsi="Times New Roman" w:eastAsia="Times New Roman" w:cs="Times New Roman"/>
      <w:lang w:val="ru-RU" w:eastAsia="ru-RU" w:bidi="ru-RU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ru-RU" w:bidi="ru-RU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LibreOffice/6.2.0.3$Windows_x86 LibreOffice_project/98c6a8a1c6c7b144ce3cc729e34964b47ce25d62</Application>
  <Pages>7</Pages>
  <Words>1381</Words>
  <Characters>9338</Characters>
  <CharactersWithSpaces>10322</CharactersWithSpaces>
  <Paragraphs>385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2019-09-09T05:17:09Z</dcterms:created>
  <dc:creator>Мартыненко Галина Викторовна</dc:creator>
  <dc:description/>
  <dc:language>ru-RU</dc:language>
  <cp:lastModifiedBy/>
  <cp:lastPrinted>2019-09-12T14:49:15Z</cp:lastPrinted>
  <dcterms:modified xsi:type="dcterms:W3CDTF">2019-09-20T22:20:20Z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2017-09-06T00:00:00Z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2019-09-09T00:00:00Z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